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bbaa" w14:textId="687b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18 июня 2010 года N 144 и решение маслихата Северо-Казахстанской области от 18 июня 2010 года N 26/8. Зарегистрировано Департаментом юстиции Северо-Казахстанской области 7 июля 2010 года N 174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совместного постановление акимата Северо-Казахстанской области от 13.12.2018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 Северо-Казахстанского областного маслихата от 13.12.2018 № 27/1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некоторые населенные пункты Северо-Казахстанской област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Ундрус, Веселые Крутинки Ильинского сельского округа Есильского район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е Кызыласкерского сельского округа Мамлютского район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 жулдыз Лесного сельского округа Аккайынского райо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орожное Кантемировского сельского округа Тайыншинского района.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VI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