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1045" w14:textId="f5d1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содействию занятости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15 февраля 2010 года N 30. Зарегистрировано Департаментом юстиции Северо-Казахстанской области 24 февраля 2010 года N 1741. Утратило силу - постановлением акимата Северо-Казахстанской области от 17 октября 2011 года N 326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Северо-Казахстанской области от 17.10.2011 N 326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 «О занятости населения»,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Северо-Казахстанской области от 20 декабря 2009 года № 20/1 «Об областном бюджете Северо-Казахстанской области на 2010-2012 годы»,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для трудоустройства безработной молодежи из числа выпускников высших учебных заведений колледжей и профессиональных лицеев, зарегистрированной в уполномоченном органе в установленном законодательством порядке (далее – молодежная практика).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Молодежная практика организуется и проводится на предприятиях, в учреждениях и организациях, независимо от форм собственности (далее – работодатель).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Молодежная практика организуется сроком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Расходы работодателя на оплату труда безработного, проходящего молодежную практику, возмещаются из средств соответствующего местного бюджета, в размере 20 000 тенге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работодатели могут самостоятельно определять дополнительную оплату.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Организация молодежной практики осуществляется работодателем на основе договора с местным исполнительным органом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Условия труда определяются трудовым договором, заключенным между работодателем и безработным, проходящим молодежную практику,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Акимам районов и города Петропавловска принять необходимые меры для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утратившими силу следующие постановления акимата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дополнительных мерах по содействию занятости населения» (зарегистрировано в Реестре государственной регистрации № 1706 от 27 апреля 2009 года, опубликовано в газетах «Солтүстік Қазақстан» от 13 мая 2009 года, «Северный Казахстан» от 13 мая 2009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июня 2009 года 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в постановление акимата области от 14 апреля 2009 года № 92 «О дополнительных мерах по содействию занятости населения» (зарегистрировано в Реестре государственной регистрации № 1715 от 9 июля 2009 года, опубликовано в газетах «Солтүстік Қазақстан» от 15 июля 2009 года, «Северный Казахстан» от 15 июля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первого заместителя акима области Смаилова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области                               С. Билялов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