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4c05" w14:textId="ee74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общественных работ на 2010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27 января 2010 года N 8/1. Зарегистрировано Управлением юстиции Лебяжинского района Павлодарской области 9 февраля 2010 года N 12-9-105. Утратило силу в связи с истечением срока действия (письмо руководителя аппарата акима Лебяжинского района Павлодарской области от 06 марта 2014 года N 31/1-36/89)</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руководителя аппарата акима Лебяжинского района Павлодарской области от 06.03.2014 N 31/1-36/89).</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7, </w:t>
      </w:r>
      <w:r>
        <w:rPr>
          <w:rFonts w:ascii="Times New Roman"/>
          <w:b w:val="false"/>
          <w:i w:val="false"/>
          <w:color w:val="000000"/>
          <w:sz w:val="28"/>
        </w:rPr>
        <w:t>пунктом 1</w:t>
      </w:r>
      <w:r>
        <w:rPr>
          <w:rFonts w:ascii="Times New Roman"/>
          <w:b w:val="false"/>
          <w:i w:val="false"/>
          <w:color w:val="000000"/>
          <w:sz w:val="28"/>
        </w:rPr>
        <w:t xml:space="preserve"> статьи 20 Закона Республики Казахстан от 23 января 2001 года "О занятости населения" и </w:t>
      </w:r>
      <w:r>
        <w:rPr>
          <w:rFonts w:ascii="Times New Roman"/>
          <w:b w:val="false"/>
          <w:i w:val="false"/>
          <w:color w:val="000000"/>
          <w:sz w:val="28"/>
        </w:rPr>
        <w:t>пунктом 8</w:t>
      </w:r>
      <w:r>
        <w:rPr>
          <w:rFonts w:ascii="Times New Roman"/>
          <w:b w:val="false"/>
          <w:i w:val="false"/>
          <w:color w:val="000000"/>
          <w:sz w:val="28"/>
        </w:rPr>
        <w:t xml:space="preserve"> Правил организации и финансирования общественных работ,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N 836, "О мерах по реализации Закона Республики Казахстан" в целях организации общественных работ для безработных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Отделу занятости и социальных программ района организовать по договорам с предприятиями и организациями общественные работы для 240 безработных.</w:t>
      </w:r>
      <w:r>
        <w:br/>
      </w:r>
      <w:r>
        <w:rPr>
          <w:rFonts w:ascii="Times New Roman"/>
          <w:b w:val="false"/>
          <w:i w:val="false"/>
          <w:color w:val="000000"/>
          <w:sz w:val="28"/>
        </w:rPr>
        <w:t>
</w:t>
      </w:r>
      <w:r>
        <w:rPr>
          <w:rFonts w:ascii="Times New Roman"/>
          <w:b w:val="false"/>
          <w:i w:val="false"/>
          <w:color w:val="000000"/>
          <w:sz w:val="28"/>
        </w:rPr>
        <w:t>
      2. Утвердить перечень организаций, виды, объемы и конкретные условия общественных работ, размеры оплаты труда участников и источники их финансирования, спрос и предложение на общественные работы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Предусмотреть 24 – часовую (36-часовую) рабочую неделю, с полной оплатой труда, и гибкий график работы для безработных из целевых групп населения: многодетных матерей, имеющих на иждивении 4 и более несовершеннолетних детей, инвалидов 3-й группы, граждан имеющих ограничения в труде по справкам Врачебно Консультативной Комиссии. Безработных из числа инвалидов 3-й группы и граждан, имеющих ограничения в труде по справкам Врачебно Консультативной Комиссии направлять на общественные работы в соответствии с состоянием их здоровья, по видам работ, рекомендующими медицинскими учреждениями.</w:t>
      </w:r>
      <w:r>
        <w:br/>
      </w:r>
      <w:r>
        <w:rPr>
          <w:rFonts w:ascii="Times New Roman"/>
          <w:b w:val="false"/>
          <w:i w:val="false"/>
          <w:color w:val="000000"/>
          <w:sz w:val="28"/>
        </w:rPr>
        <w:t>
</w:t>
      </w:r>
      <w:r>
        <w:rPr>
          <w:rFonts w:ascii="Times New Roman"/>
          <w:b w:val="false"/>
          <w:i w:val="false"/>
          <w:color w:val="000000"/>
          <w:sz w:val="28"/>
        </w:rPr>
        <w:t>
      4. Установить оплату труда участников общественных работ в размере не менее минимальной заработной платы, установленной по республике.</w:t>
      </w:r>
      <w:r>
        <w:br/>
      </w:r>
      <w:r>
        <w:rPr>
          <w:rFonts w:ascii="Times New Roman"/>
          <w:b w:val="false"/>
          <w:i w:val="false"/>
          <w:color w:val="000000"/>
          <w:sz w:val="28"/>
        </w:rPr>
        <w:t>
</w:t>
      </w:r>
      <w:r>
        <w:rPr>
          <w:rFonts w:ascii="Times New Roman"/>
          <w:b w:val="false"/>
          <w:i w:val="false"/>
          <w:color w:val="000000"/>
          <w:sz w:val="28"/>
        </w:rPr>
        <w:t>
      5. Отделу финансов района обеспечить своевременное финансирование из районного бюджета в пределах утвержденных средств по подпрограмме 100 "Общественные работы".</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Контроль за исполнением данного постановления возложить на заместителя акима района Сагандыкова Н. О.</w:t>
      </w:r>
    </w:p>
    <w:bookmarkEnd w:id="0"/>
    <w:p>
      <w:pPr>
        <w:spacing w:after="0"/>
        <w:ind w:left="0"/>
        <w:jc w:val="both"/>
      </w:pPr>
      <w:r>
        <w:rPr>
          <w:rFonts w:ascii="Times New Roman"/>
          <w:b w:val="false"/>
          <w:i/>
          <w:color w:val="000000"/>
          <w:sz w:val="28"/>
        </w:rPr>
        <w:t>      Аким района                                С. Апсаликов</w:t>
      </w:r>
    </w:p>
    <w:bookmarkStart w:name="z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акимата района</w:t>
      </w:r>
      <w:r>
        <w:br/>
      </w:r>
      <w:r>
        <w:rPr>
          <w:rFonts w:ascii="Times New Roman"/>
          <w:b w:val="false"/>
          <w:i w:val="false"/>
          <w:color w:val="000000"/>
          <w:sz w:val="28"/>
        </w:rPr>
        <w:t xml:space="preserve">
N 8/1 от 27 января 2010 года </w:t>
      </w:r>
    </w:p>
    <w:bookmarkEnd w:id="1"/>
    <w:p>
      <w:pPr>
        <w:spacing w:after="0"/>
        <w:ind w:left="0"/>
        <w:jc w:val="left"/>
      </w:pPr>
      <w:r>
        <w:rPr>
          <w:rFonts w:ascii="Times New Roman"/>
          <w:b/>
          <w:i w:val="false"/>
          <w:color w:val="000000"/>
        </w:rPr>
        <w:t xml:space="preserve"> Перечень организаций, виды, объемы и конкретные условия общественных работ, размеры оплаты труда участников и источники их финансирования, спрос и предложение на общественные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886"/>
        <w:gridCol w:w="2581"/>
        <w:gridCol w:w="3564"/>
        <w:gridCol w:w="1802"/>
        <w:gridCol w:w="1613"/>
        <w:gridCol w:w="1678"/>
      </w:tblGrid>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общественных работ</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и конкретные условия общественных работ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Спрос (заявленная потребность)</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(утверждено)</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r>
      <w:tr>
        <w:trPr>
          <w:trHeight w:val="225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Баймолдинский сельский округ</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500 шт., уборка территории 9000 кв. м., побелка деревьев 1000 шт., подрезка деревьев 1000 шт., побелка опорных столбов 120 шт., ремонт ограждений 84 м. кв., чистка снега 310 куб.м. по 8 часов в день;</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Охрана парков и лесонасаждений от животных;</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часа по 8 часов в течение 1-го месяца с учетом выходных;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22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Охрана бесхозных объектов общественного и социально культурного назначения.</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часов по 8 часов в течение 3-х месяцев с учетом выходных.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сельский округ</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1.Благоустройство, озеленение населенных пунктов;</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500 шт., уборка территории 7000 кв. м., чистка снега 600 куб.м., побелка деревьев 1600 шт., подрезка деревьев 1600 шт., побелка опорных столбов 150 шт., ремонт ограждений  80 м. кв. по 8 часов в день;</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403 дворов;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оформлении документов в акимате сельского округа в период увеличения объема работ;</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документов по 8 часов в день с учетом выходных в течение года;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Охрана бесхозных объектов общественного и социально культурного назначения;</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часов по 8 часов в течение 3-х месяцев с учетом выходных;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Охрана парков и лесонасаждений от животных.</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часов по 8 часов в течение 3-х месяцев с учетом выходных.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Казынский сельский округ</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300 шт., уборка территории 4000 кв.м., чистка снега 350 куб. м., побелка деревьев 600 шт., подрезка деревьев 600 шт., побелка опорных столбов 75 шт., ремонт ограждений 120 м. кв. по 8 часов в день;</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в оформлении документов в акимате сельского округа в период увеличения объема работ;</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документов по 8 часов в течение 3-х месяцев с учетом выходных;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Охрана парков и лесонасаждений от животных.</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часов по 8 часов в течение 3-х месяцев с учетом выходных.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Кызылагашский сельский округ</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200 шт., подрезка деревьев 1200 шт., побелка деревьев 1200 шт., уборка территории 5000 кв. м., чистка снега 300 куб. метров, ремонт ограждений 50 кв. метров по 8 часов в день;</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Охрана парков и лесонасаждений от животных;</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часов по 8 часов в течение 3-х месяцев с учетом выходных;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оформлении документов в период увеличения объема работ.</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документов по 8 часов в течение 3 месяцев.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Кызыласкерский сельский округ</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1300 шт., уборка территории населенных пунктов 1250 м. кв., уборка территории прилегающей автотрассы 4200 м.кв., чистка снега 610 куб. м., побелка деревьев 1700 шт., подрезка деревьев 1700 шт., побелка опорных столбов 170 шт., ремонт ограждений 80 м. кв. по 8 часов в день;</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в оформлении документов в акимате аульного округа в период увеличения объема работ;</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документов 8 часов в день с учетом выходных в течение года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Охрана парков и лесонасаждений от животных;</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часов по 8 часов в течение 3-х месяцев с учетом выходных;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Охрана бесхозных объектов общественного и социально культурного назначения.</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 часов по 8 часов в течение 3-х месяцев с учетом выходных.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сельский округ</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1.Благоустройство, озеленение населенных пунктов;</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2500 шт., уборка территории 10000 кв. м., чистка снега 1200 куб. м., побелка деревьев 1200 шт., подрезка деревьев 1200 шт., побелка опорных столбов 250 шт., ремонт ограждений 120 м.кв. по 8 часов в день;</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789 дворов;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оформлении документов в акимате сельского округа в период увеличения объема работ;</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 часов по 8 часов в течение 3-х месяцев с учетом выходных;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Охрана бесхозных объектов общественного и социально культурного назначения;</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документов по 8 часов в день с учетом выходных в течение года;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Охрана парков и лесонасаждений от животных.</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 часов по 8 часов в течение 5-ти месяцев с учетом выходных.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Майкарагайский сельский округ</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600 шт., уборка территории 2000 м. кв., чистка снега 600 куб. м., побелка деревьев 500 шт., подрезка деревьев 500 шт., побелка опорных столбов 100 шт., ремонт ограждений 800 м.кв. по 8 часов в день;</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420 дворов;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оформлении документов в акимате сельского округа в период увеличения объема работ.</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документов 8 часов в день с учетом выходных в течение 3-х месяцев.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Малыбайский сельский округ</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600 шт., уборка территории 5000 м.кв., чистка снега 1000 куб. м., побелка деревьев 200 шт., подрезка деревьев 200 шт., побелка бордюр и изгороди 1000 м. кв. по 8 часов в день;</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177 дворов;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оформлении документов в акимате сельского округа в период увеличения объема работ;</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документов по 8 часов в день с учетом выходных в течение года;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Охрана бесхозных объектов общественного и социально культурного назначения;</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часов по 8 часов в течение 3-х месяцев с учетом выходных;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Охрана парков и лесонасаждений от животных.</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часов по 8 часов в течение 3-х месяцев с учетом выходных.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55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Шарбактинский сельский округ</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700 шт., уборка территории 6000 кв.м, чистка снега 750 куб.м., побелка деревьев 1800 шт., подрезка деревьев 1800 шт., побелка опорных столбов 150 шт., ремонт ограждений  60 м.кв. по 8 часов в день;</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422 дворов;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оформлении документов в акимате сельского округа в период увеличения объема работ.</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документов по 8 часов в день с учетом выходных в течение 3-х месяцев.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238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Шакинский сельский округ</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300 шт., уборка территории 4000 кв. м., чистка снега 310 куб. м., побелка деревьев 800 шт., подрезка деревьев 800 шт., побелка опорных столбов 100 шт., ремонт ограждений 66 м. кв. по 8 часов в день;</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252 дворов;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2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оформлении документов в акимате сельского округа в период увеличения объема работ.</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документов по 8 часов в день с учетом выходных в течение 3-х месяцев.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9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Ямышевский сельский округ</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358 шт., уборка территории 9100 кв.м., чистка снега 800 куб.м., побелка деревьев 4000 шт., подрезка деревьев 4000 шт., побелка опорных столбов 200 шт., ремонт ограждений 120 м.кв., поливка саженцев 348 шт., уход за клумбами 3360 часов по 8 часов с учетом выходных;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507 дворов;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оформлении документов в акимате сельского округа в период увеличения объема работ;</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документов 8 часов в день с учетом выходных в течение 3-х месяцев;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Охрана бесхозных объектов общественного и социально культурного назначения;</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часов по 8 часов в течение 3-х месяцев с учетом выходных;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Охрана парков и лесонасаждений от животных.</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 часов по 8 часов в течение 3-х месяцев с учетом выходных.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акимат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помощь в оформлении документов.</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документов по 8 часов в день, с учетом выходных дней в  течение 3-х месяцев.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финансов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помощь в оформлении документов</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документов по 8 часов в день, с учетом выходных дней в  течение 3-х месяцев.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bl>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rPr>
          <w:rFonts w:ascii="Times New Roman"/>
          <w:b w:val="false"/>
          <w:i w:val="false"/>
          <w:color w:val="000000"/>
          <w:sz w:val="28"/>
        </w:rPr>
        <w:t xml:space="preserve"> Оплата труда безработных, участвующих в общественных работах, регулируется в соответствии с законодательством Республики Казахстан на основании трудового договора и зависит от количества, качества и сложности выполняемой работы.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