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6dff2" w14:textId="bc6df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базовых ставок фиксированного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Качирского района Павлодарской области от 23 декабря 2010 года N 2/27. Зарегистрировано Управлением юстиции Качирского района Павлодарской области 31 декабря 2010 года N 12-8-99. Утратило силу решением маслихата Качирского района Павлодарской области от 17 июня 2013 года N 8/14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Качирского района Павлодарской области от 17.06.2013 N 8/14.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Наименование в редакции решения маслихата Качирского района Павлодарской области от 30.03.2011 </w:t>
      </w:r>
      <w:r>
        <w:rPr>
          <w:rFonts w:ascii="Times New Roman"/>
          <w:b w:val="false"/>
          <w:i w:val="false"/>
          <w:color w:val="ff0000"/>
          <w:sz w:val="28"/>
        </w:rPr>
        <w:t>N 6/30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422 Кодекса Республики Казахстан "О налогах и других обязательных платежах в бюджет"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базовые ставки фиксированного налога объектов налогообложения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1</w:t>
      </w:r>
      <w:r>
        <w:rPr>
          <w:rFonts w:ascii="Times New Roman"/>
          <w:b w:val="false"/>
          <w:i w:val="false"/>
          <w:color w:val="ff0000"/>
          <w:sz w:val="28"/>
        </w:rPr>
        <w:t xml:space="preserve"> в редакции решения маслихата Качирского района Павлодарской области от 30.03.2011 </w:t>
      </w:r>
      <w:r>
        <w:rPr>
          <w:rFonts w:ascii="Times New Roman"/>
          <w:b w:val="false"/>
          <w:i w:val="false"/>
          <w:color w:val="000000"/>
          <w:sz w:val="28"/>
        </w:rPr>
        <w:t>N 6/30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Считать утратившим силу решение районного маслихата (очередная XXVI сессия III созыва) N 7/26 от 21 декабря 2006 года "Об утверждении базовых ставок фиксированного суммарного налога".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В. Бабий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Качирского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Баяндинов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очередной XXVII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IV созыва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2/27 от 23 декабря 2010 года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4"/>
        <w:gridCol w:w="7459"/>
        <w:gridCol w:w="3477"/>
      </w:tblGrid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объекта налогообложения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Размеры ставок фиксированного налога (в месячных расчетных показателях)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одним игроком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 используемый для проведения игры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Игровая дорожка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Бильярдный стол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