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b9f2" w14:textId="661b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очередной XXI сессии IV созыва N 186-4/21 от 5 февраля 2010 года "Об утверждении перечня отдельных категорий граждан района, имеющих право на социальные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11 октября 2010 года N 226-4/28. Зарегистрировано Департаментом юстиции Павлодарской области 03 ноября 2010 года N 12-6-98. Утратило силу решением маслихата Железинского района Павлодарской области от 29 февраля 2012 года N 15-5/2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29.02.2012 N 15-5/2.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(XXI сессия, IV созыва) от 5 февраля 2010 года N 186-4/21 "Об утверждении перечня отдельных категорий граждан района, имеющих право на социальные выплаты", (зарегистрированное в Реестре государственной регистрации нормативных правовых актов за N 12-6-85, опубликованное в районной газете "Родные просторы" 6 марта 2010 года N 10)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молодые врачи, прибывшие на работу в сельскую местность в текущем году.".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Друзик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