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1935" w14:textId="a70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Внеочередная (XXVII сессия, IV созыв) О внесении изменений в решение районного маслихата очередной XX сессии, IY 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сентября 2010 года N 224-4/27. Зарегистрировано Департаментом юстиции Павлодарской области 24 сентября 2010 года N 12-6-96.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 - сессия, IY – созыв) от 28 декабря 2009 года N 175-4/20 "О районном бюджете 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- 1849690,0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- 270763,0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- 1577885,0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- 1857684,0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- 12568.0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- 12716,0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-20562,0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- 20562,0 тыс.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2010 год в сумме 2100,0 тыс.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ранее принятое решение районного маслихата N 220-4/26 от 31 августа 2010 года "О внесении изменений в решение районного маслихата очередной XX сессии IV созыва N 175-4/20 от 28 декабря 2009 года "О районном бюджете на 2010 - 2012 годы".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Друзик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внеочередной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224-4/27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внеочередной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от 20 сентября 2010 года N 224-4/27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