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da43" w14:textId="e19d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Внеочередная (ХХV - сессия, IV - созыва) О внесении изменения и дополнения в решение районного маслихата очередной XXI сессии IV созыва N 186-4/21 от 5 февраля 2010 года "Об утверждении перечня отдельных категорий граждан района, имеющих право на социальные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15 июля 2010 года N 215-4/24. Зарегистрировано Департаментом юстиции Павлодарской области 11 августа 2010 года N 12-6-93. Утратило силу решением маслихата Железинского района Павлодарской области от 29 февраля 2012 года N 15-5/2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29.02.2012 N 15-5/2.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(XXI сессия, IV созыва)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за N 12-6-85, опубликованное в районной газете "Родные просторы" 6 марта 2010 года N 10)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32) слова "семьи, получающие государственную адресную социальную помощь" заменить словами "инвалиды первой и второй группы всех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Опекуны (попечители) детей сирот, детей оставшихся без попечения родителей, не получающие другие виды пособий на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Кирилов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