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7c82" w14:textId="3017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22 февраля 2010 года N 30. Зарегистрировано Управлением юстиции Актогайского района Павлодарской области 19 марта 2010 года N 12-4-80. Утратило силу в связи с истечением срока действия - на основании постановления акимата Актогайского района Павлодарской области от 31 декабря 2010 года N 309</w:t>
      </w:r>
    </w:p>
    <w:p>
      <w:pPr>
        <w:spacing w:after="0"/>
        <w:ind w:left="0"/>
        <w:jc w:val="both"/>
      </w:pPr>
      <w:r>
        <w:rPr>
          <w:rFonts w:ascii="Times New Roman"/>
          <w:b w:val="false"/>
          <w:i w:val="false"/>
          <w:color w:val="ff0000"/>
          <w:sz w:val="28"/>
        </w:rPr>
        <w:t>      Сноска. Утратило силу в связи с истечением срока действия - на основании постановления акимата Актогайского района Павлодарской области от 31.12.2010 N 309.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"О некоторых вопросах реабилитации инвалидов",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Актогайского районного Маслихата (IV созыв, XIX сессия) от 25 декабря 2009 года N 103/19 "О бюджете района на 2010-2012 годы", зарегистрированного в управлении юстиции Актогайского района 31 декабря 2009 года за N 12-4-74 и оказания социальной помощи отдельным категориям граждан,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Определить перечень документов и размеры социальной помощи отдельным категориям граждан на 2010 год, утвержденным в </w:t>
      </w:r>
      <w:r>
        <w:rPr>
          <w:rFonts w:ascii="Times New Roman"/>
          <w:b w:val="false"/>
          <w:i w:val="false"/>
          <w:color w:val="000000"/>
          <w:sz w:val="28"/>
        </w:rPr>
        <w:t>пункте 1</w:t>
      </w:r>
      <w:r>
        <w:rPr>
          <w:rFonts w:ascii="Times New Roman"/>
          <w:b w:val="false"/>
          <w:i w:val="false"/>
          <w:color w:val="000000"/>
          <w:sz w:val="28"/>
        </w:rPr>
        <w:t xml:space="preserve"> решения Актогайского районного Маслихата (IV созыв, XIX сессия) от 25 декабря 2009 года N 105/19 "Об оказании социальной помощи отдельным категориям граждан в 2010 году", зарегистрированного в управлении юстиции Актогайского района 21 января 2010 года за N 12-4-75:</w:t>
      </w:r>
      <w:r>
        <w:br/>
      </w:r>
      <w:r>
        <w:rPr>
          <w:rFonts w:ascii="Times New Roman"/>
          <w:b w:val="false"/>
          <w:i w:val="false"/>
          <w:color w:val="000000"/>
          <w:sz w:val="28"/>
        </w:rPr>
        <w:t>
      1) для категории, указанной в подпункте 1 пункта 1 – заявление на имя начальника государственного учреждения "Отдел занятости и социальных программ Актогайского района", копия справки об освобождении из мест лишения свободы,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w:t>
      </w:r>
      <w:r>
        <w:br/>
      </w:r>
      <w:r>
        <w:rPr>
          <w:rFonts w:ascii="Times New Roman"/>
          <w:b w:val="false"/>
          <w:i w:val="false"/>
          <w:color w:val="000000"/>
          <w:sz w:val="28"/>
        </w:rPr>
        <w:t>
      2) для категории, указанной в подпункте 2 пункта 1 – заявление на имя начальника государственного учреждения "Отдел занятости и социальных программ Актогайского района", справка Павлодарского областного онкологического диспансера, копия книги регистрации граждан или адресная справка, копия удостоверения личности, копия номера лицевого счета, копия социального индивидуального кода, копия регистрационного номера налогоплательщика;</w:t>
      </w:r>
      <w:r>
        <w:br/>
      </w:r>
      <w:r>
        <w:rPr>
          <w:rFonts w:ascii="Times New Roman"/>
          <w:b w:val="false"/>
          <w:i w:val="false"/>
          <w:color w:val="000000"/>
          <w:sz w:val="28"/>
        </w:rPr>
        <w:t>
      3) для категорий, указанных в подпункте 3 пункта 1 – заявление на имя акима района, ходатайство акима сельского округа, акт обследования жилищно-бытовых условий,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справки о доходах членов семьи, справка о подсобном хозяйстве;</w:t>
      </w:r>
      <w:r>
        <w:br/>
      </w:r>
      <w:r>
        <w:rPr>
          <w:rFonts w:ascii="Times New Roman"/>
          <w:b w:val="false"/>
          <w:i w:val="false"/>
          <w:color w:val="000000"/>
          <w:sz w:val="28"/>
        </w:rPr>
        <w:t>
      4) для категорий, указанных в подпункте 4 пункта 1 - заявление на имя начальника государственного учреждения "Отдел занятости и социальных программ Актогайского района", акт обследования жилищно-бытовых условий, копия удостоверения личности, копия регистрационного номера налогоплательщика, копия социального индивидуального кода, копия номера лицевого счета, копия книги регистрации граждан или адресная справка, справки о доходах членов семьи, справка о подсобном хозяйстве;</w:t>
      </w:r>
      <w:r>
        <w:br/>
      </w:r>
      <w:r>
        <w:rPr>
          <w:rFonts w:ascii="Times New Roman"/>
          <w:b w:val="false"/>
          <w:i w:val="false"/>
          <w:color w:val="000000"/>
          <w:sz w:val="28"/>
        </w:rPr>
        <w:t>
      5) для категорий, указанных в подпункте 5 пункта 1 – заявление на имя начальника государственного учреждения "Отдел занятости и социальных программ Актогайского района", копия удостоверения личности, копия регистрационного номера налогоплательщика, копия социального индивидуального кода, копия номера лицевого счета, копия книги регистрации граждан или адресная справка, копия удостоверения участника ликвидации последствий аварии на Чернобыльской атомной электростанции или копия удостоверения участника Афганской войны;</w:t>
      </w:r>
      <w:r>
        <w:br/>
      </w:r>
      <w:r>
        <w:rPr>
          <w:rFonts w:ascii="Times New Roman"/>
          <w:b w:val="false"/>
          <w:i w:val="false"/>
          <w:color w:val="000000"/>
          <w:sz w:val="28"/>
        </w:rPr>
        <w:t>
      6) для категорий, указанных в подпункте 6 пункта 1 – заявление на имя начальника государственного учреждения "Отдел занятости и социальных программ Актогайского района", списки лиц указанных категорий государственного учреждения "Отдел образования Актогайского района", государственного учреждения "Отдел занятости и социальных программ Актогайского района", копия удостоверения личности, копия регистрационного номера налогоплательщика, копия социального индивидуального кода, копия номера лицевого счета, копия книги регистрации граждан одного из родителей или адресная справка, попечителя или опекуна;</w:t>
      </w:r>
      <w:r>
        <w:br/>
      </w:r>
      <w:r>
        <w:rPr>
          <w:rFonts w:ascii="Times New Roman"/>
          <w:b w:val="false"/>
          <w:i w:val="false"/>
          <w:color w:val="000000"/>
          <w:sz w:val="28"/>
        </w:rPr>
        <w:t>
      7) для категорий, указанных в подпунктах 7, 8 пункта 1 – заявление на имя начальника государственного учреждения "Отдел занятости и социальных программ Актогайского района", акт обследования жилищно-бытовых условий, справки о доходах членов семьи, копия трехстороннего договора на оказание образовательных услуг, копия договора на обучение по интерну, копия удостоверения личности, копия книги регистрации граждан или адресная справка, копия регистрационного номера налогоплательщика и копия социального индивидуального кода, копия номера лицевого счета;</w:t>
      </w:r>
      <w:r>
        <w:br/>
      </w:r>
      <w:r>
        <w:rPr>
          <w:rFonts w:ascii="Times New Roman"/>
          <w:b w:val="false"/>
          <w:i w:val="false"/>
          <w:color w:val="000000"/>
          <w:sz w:val="28"/>
        </w:rPr>
        <w:t>
      8) для категорий, указанных в подпункте 9 пункта 1 – заявление на имя начальника государственного учреждения "Отдел занятости и социальных программ Актогайского района", список лиц указанных категорий от акима сельского округа, ходатайство Совета ветеранов войны и труда, копия удостоверения личности, копия регистрационного номера налогоплательщика, копия номера лицевого счета, копия книги регистрации граждан или адресная справка;</w:t>
      </w:r>
      <w:r>
        <w:br/>
      </w:r>
      <w:r>
        <w:rPr>
          <w:rFonts w:ascii="Times New Roman"/>
          <w:b w:val="false"/>
          <w:i w:val="false"/>
          <w:color w:val="000000"/>
          <w:sz w:val="28"/>
        </w:rPr>
        <w:t>
      на капитальный ремонт жилого помещения и установку электроотопления дополнительно - акт обследования жилищно-бытовых условий, дефектный акт, смета, альтернативная смета;</w:t>
      </w:r>
      <w:r>
        <w:br/>
      </w:r>
      <w:r>
        <w:rPr>
          <w:rFonts w:ascii="Times New Roman"/>
          <w:b w:val="false"/>
          <w:i w:val="false"/>
          <w:color w:val="000000"/>
          <w:sz w:val="28"/>
        </w:rPr>
        <w:t>
      9) для категорий, указанных в подпункте 10 пункта 1 – заявление на имя начальника государственного учреждения "Отдел занятости и социальных программ Актогайского района", списки лиц указанных категорий Актогайского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Республики Казахстан", списки лиц указанных категорий от акимов сельских округов согласованных с районным Советом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10) для категории, указанной в подпункте 11 пункта 1 – заявление на имя начальника государственного учреждения "Отдел занятости и социальных программ Актогайского района", копия удостоверения определяющего статус, копия удостоверения личности, копия книги регистрации граждан или адресная справка, копия регистрационного номера налогоплательщика, копия номера лицевого счета;</w:t>
      </w:r>
      <w:r>
        <w:br/>
      </w:r>
      <w:r>
        <w:rPr>
          <w:rFonts w:ascii="Times New Roman"/>
          <w:b w:val="false"/>
          <w:i w:val="false"/>
          <w:color w:val="000000"/>
          <w:sz w:val="28"/>
        </w:rPr>
        <w:t>
      11) для категории, указанной в подпункте 12 пункта 1 - заявление на имя начальника государственного учреждения "Отдел занятости и социальных программ Актогайского района", справка государственного учреждения "Актогайская противотуберкулезная больница", для студентов справка противотуберкулезной больницы с места выявления болезни, копия удостоверения личности, копия книги регистрации граждан или адресная справка, копия социального индивидуального кода, копия регистрационного номера налогоплательщика, копия номера лицевого счета, копии документов одного из родителей, свидетельство о рождении ребенка;</w:t>
      </w:r>
      <w:r>
        <w:br/>
      </w:r>
      <w:r>
        <w:rPr>
          <w:rFonts w:ascii="Times New Roman"/>
          <w:b w:val="false"/>
          <w:i w:val="false"/>
          <w:color w:val="000000"/>
          <w:sz w:val="28"/>
        </w:rPr>
        <w:t>
      12) для категорий указанных в подпункте 13 пункта 1 – заявление на имя начальника государственного учреждения "Отдел занятости и социальных программ Актогайского района", копия трехстороннего договора, справка с места учебы, подтверждающая факт учебы на последних курсах, копия удостоверения личности, копия регистрационного номера налогоплательщика, копия номера лицевого счета, копия социального индивидуального кода;</w:t>
      </w:r>
      <w:r>
        <w:br/>
      </w:r>
      <w:r>
        <w:rPr>
          <w:rFonts w:ascii="Times New Roman"/>
          <w:b w:val="false"/>
          <w:i w:val="false"/>
          <w:color w:val="000000"/>
          <w:sz w:val="28"/>
        </w:rPr>
        <w:t>
      13) для категорий указанных в подпункте 14 пункта 1 - заявление на имя начальника государственного учреждения "Отдел занятости и социальных программ Актогайского района", копия свидетельства о рождении ребенка, копия справки медико-социальной экспертизы об инвалидности ребенка, копия удостоверения личности, копия книги регистрации граждан или адресная справка, копия социального индивидуального кода, копия номера лицевого счета одного из родителей, копия регистрационного номера налогоплательщика;</w:t>
      </w:r>
      <w:r>
        <w:br/>
      </w:r>
      <w:r>
        <w:rPr>
          <w:rFonts w:ascii="Times New Roman"/>
          <w:b w:val="false"/>
          <w:i w:val="false"/>
          <w:color w:val="000000"/>
          <w:sz w:val="28"/>
        </w:rPr>
        <w:t>
      14) для категорий, указанных в подпункте 15 пункта 1 – заявление на имя начальника государственного учреждения "Отдел занятости и социальных программ Актогайского района", копия книги регистрации граждан или адресная справка, копия свидетельства о смерти умершего, копия удостоверения личности, копия регистрационного номера налогоплательщика, копия социального индивидуального кода, копия номера лицевого счета лица производившего похороны умершего;</w:t>
      </w:r>
      <w:r>
        <w:br/>
      </w:r>
      <w:r>
        <w:rPr>
          <w:rFonts w:ascii="Times New Roman"/>
          <w:b w:val="false"/>
          <w:i w:val="false"/>
          <w:color w:val="000000"/>
          <w:sz w:val="28"/>
        </w:rPr>
        <w:t>
      15) для категории, указанной в подпункте 16 пункта 1 - заявление на имя начальника государственного учреждения "Отдел занятости и социальных программ Актогайского района", копия справки медико-социальной экспертизы об инвалидности ребенка,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одного из родителей, свидетельство о рождении ребенка;</w:t>
      </w:r>
      <w:r>
        <w:br/>
      </w:r>
      <w:r>
        <w:rPr>
          <w:rFonts w:ascii="Times New Roman"/>
          <w:b w:val="false"/>
          <w:i w:val="false"/>
          <w:color w:val="000000"/>
          <w:sz w:val="28"/>
        </w:rPr>
        <w:t>
      16) для категории, указанной в подпункте 17 пункта 1 – заявление на имя начальника государственного учреждения "Отдел занятости и социальных программ Актогайского района",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копия трудового договора, копия приказа о принятии на работу, копия диплома об окончании учебного заведения, копия направления учебного заведения;</w:t>
      </w:r>
      <w:r>
        <w:br/>
      </w:r>
      <w:r>
        <w:rPr>
          <w:rFonts w:ascii="Times New Roman"/>
          <w:b w:val="false"/>
          <w:i w:val="false"/>
          <w:color w:val="000000"/>
          <w:sz w:val="28"/>
        </w:rPr>
        <w:t>
      17) для категории, указанной в подпункте 18 пункта 1 – заявление на имя акима района, копия заключения (справки) противопожарной службы,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w:t>
      </w:r>
      <w:r>
        <w:br/>
      </w:r>
      <w:r>
        <w:rPr>
          <w:rFonts w:ascii="Times New Roman"/>
          <w:b w:val="false"/>
          <w:i w:val="false"/>
          <w:color w:val="000000"/>
          <w:sz w:val="28"/>
        </w:rPr>
        <w:t>
      18) для категорий, указанных:</w:t>
      </w:r>
      <w:r>
        <w:br/>
      </w:r>
      <w:r>
        <w:rPr>
          <w:rFonts w:ascii="Times New Roman"/>
          <w:b w:val="false"/>
          <w:i w:val="false"/>
          <w:color w:val="000000"/>
          <w:sz w:val="28"/>
        </w:rPr>
        <w:t>
      в абзаце первом подпункта 19 пункта 1 - заявление на имя начальника государственного учреждения "Отдел занятости и социальных программ Актогайского района", ходатайство акима сельского округа, акт обследования жилищно-бытовых условий,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 справка ветеринарного врача сельского округа о наличии (отсутствии) скота, паспорт на приобретаемый скот, договор-намерение о приобретении скота, альтернативный договор-намерение о приобретении скота;</w:t>
      </w:r>
      <w:r>
        <w:br/>
      </w:r>
      <w:r>
        <w:rPr>
          <w:rFonts w:ascii="Times New Roman"/>
          <w:b w:val="false"/>
          <w:i w:val="false"/>
          <w:color w:val="000000"/>
          <w:sz w:val="28"/>
        </w:rPr>
        <w:t>
      в абзаце втором подпункта 19 пункта 1 - заявление на имя акима района, акт обследования жилищно-бытовых условий, ходатайство акима сельского округа,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справки о доходах членов семьи, справка ветеринарного врача сельского округа о наличии (отсутствии) скота, паспорт на приобретаемый скот, договор-намерение о приобретении скота, альтернативный договор-намерение о приобретении скота;</w:t>
      </w:r>
      <w:r>
        <w:br/>
      </w:r>
      <w:r>
        <w:rPr>
          <w:rFonts w:ascii="Times New Roman"/>
          <w:b w:val="false"/>
          <w:i w:val="false"/>
          <w:color w:val="000000"/>
          <w:sz w:val="28"/>
        </w:rPr>
        <w:t>
      19) для категории, указанной в подпункте 20 пункта 1 - заявление на имя начальника государственного учреждения "Отдел занятости и социальных  программ Актогайского района", список лиц указанной категории Актогайского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Республики Казахстан".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20) для категории, указанной в подпункте 21 пункта 1 – заявление на имя начальника государственного учреждения "Отдел занятости и социальных программ Актогайского района", копия направления государственного учреждения "Отдел занятости и социальных программ Актогайского района", табель посещаемости учащегося,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w:t>
      </w:r>
      <w:r>
        <w:br/>
      </w:r>
      <w:r>
        <w:rPr>
          <w:rFonts w:ascii="Times New Roman"/>
          <w:b w:val="false"/>
          <w:i w:val="false"/>
          <w:color w:val="000000"/>
          <w:sz w:val="28"/>
        </w:rPr>
        <w:t>
      21) для категорий, указанных в подпункте 22 пункта 1 - заявление на имя начальника государственного учреждения "Отдел занятости и социальных программ Актогайского района", копия справки медико-социальной экспертизы об инвалидности,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 для детей-инвалидов до 16 лет копии документов одного из родителей, копия свидетельства о рождении;</w:t>
      </w:r>
      <w:r>
        <w:br/>
      </w:r>
      <w:r>
        <w:rPr>
          <w:rFonts w:ascii="Times New Roman"/>
          <w:b w:val="false"/>
          <w:i w:val="false"/>
          <w:color w:val="000000"/>
          <w:sz w:val="28"/>
        </w:rPr>
        <w:t>
      22) для категории, указанной в подпункте 23 пункта 1 - заявление на имя начальника государственного учреждения "Отдел занятости и социальных программ Актогайского района", список лиц указанной категории государственного учреждения "Отдел образования Актогайского района",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опекуна или попечителя;</w:t>
      </w:r>
      <w:r>
        <w:br/>
      </w:r>
      <w:r>
        <w:rPr>
          <w:rFonts w:ascii="Times New Roman"/>
          <w:b w:val="false"/>
          <w:i w:val="false"/>
          <w:color w:val="000000"/>
          <w:sz w:val="28"/>
        </w:rPr>
        <w:t>
      23) для категории, указанной в подпункте 24 пункта 1 - заявление на имя начальника государственного учреждения "Отдел занятости и социальных программ Актогайского района", список лиц указанной категории Актогайского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Республики Казахстан", копия удостоверения личности, копия номера лицевого счета, копия книги регистрации граждан или адресная справка, копия регистрационного номера налогоплательщика, копия социального индивидуального кода, для несовершеннолетних детей документы опекуна или попечителя;</w:t>
      </w:r>
      <w:r>
        <w:br/>
      </w:r>
      <w:r>
        <w:rPr>
          <w:rFonts w:ascii="Times New Roman"/>
          <w:b w:val="false"/>
          <w:i w:val="false"/>
          <w:color w:val="000000"/>
          <w:sz w:val="28"/>
        </w:rPr>
        <w:t>
      24) для категории, указанной в подпункте 25 пункта 1 - заявление на имя начальника государственного учреждения "Отдел занятости и социальных программ Актогайского района", список одиноких пенсионеров от акима сельского округа, копия удостоверения личности, копия регистрационного налогового номера, копия книги регистрации граждан или адресная справка, копия номера лицевого счета;</w:t>
      </w:r>
      <w:r>
        <w:br/>
      </w:r>
      <w:r>
        <w:rPr>
          <w:rFonts w:ascii="Times New Roman"/>
          <w:b w:val="false"/>
          <w:i w:val="false"/>
          <w:color w:val="000000"/>
          <w:sz w:val="28"/>
        </w:rPr>
        <w:t>
      25) для категории, указанной в подпункте 26 пункта 1 - заявление, на имя начальника государственного учреждения "Отдел занятости и социальных программ Актогайского района", медицинская справка о постановке на учет по беременности до 12 недель,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w:t>
      </w:r>
      <w:r>
        <w:br/>
      </w:r>
      <w:r>
        <w:rPr>
          <w:rFonts w:ascii="Times New Roman"/>
          <w:b w:val="false"/>
          <w:i w:val="false"/>
          <w:color w:val="000000"/>
          <w:sz w:val="28"/>
        </w:rPr>
        <w:t>
      26) для категории, указанной в подпункте 27 пункта 1 – заявление на имя начальника государственного учреждения "Отдел занятости и социальных программ Актогайского района", справка о нахождении на учете в Казенном коммунальном государственном предприятии "Актогайская центральная районная больница" больного,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 для детей, больных сахарным диабетом, документы одного из родителей и копия свидетельства о рождении ребенка;</w:t>
      </w:r>
      <w:r>
        <w:br/>
      </w:r>
      <w:r>
        <w:rPr>
          <w:rFonts w:ascii="Times New Roman"/>
          <w:b w:val="false"/>
          <w:i w:val="false"/>
          <w:color w:val="000000"/>
          <w:sz w:val="28"/>
        </w:rPr>
        <w:t>
      27) для категории, указанной в подпункте 28 пункта 1 – заявление на имя начальника государственного учреждения "Отдел занятости и социальных программ Актогайского района", справка медицинского учреждения о нахождении ребенка на искусственном вскармливании, копия свидетельства о рождении ребенка,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 одного из родителей.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Актогайского района Павлодарской области от 29.07.2010 </w:t>
      </w:r>
      <w:r>
        <w:rPr>
          <w:rFonts w:ascii="Times New Roman"/>
          <w:b w:val="false"/>
          <w:i w:val="false"/>
          <w:color w:val="000000"/>
          <w:sz w:val="28"/>
        </w:rPr>
        <w:t>N 160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Социальные выплаты назначаются категориям граждан в следующем размере:</w:t>
      </w:r>
      <w:r>
        <w:br/>
      </w:r>
      <w:r>
        <w:rPr>
          <w:rFonts w:ascii="Times New Roman"/>
          <w:b w:val="false"/>
          <w:i w:val="false"/>
          <w:color w:val="000000"/>
          <w:sz w:val="28"/>
        </w:rPr>
        <w:t>
      1) для категории граждан, указанной в подпункте 1 пункта 1 – единовременная материальная помощь в размере 4 месячных расчетных показателей;</w:t>
      </w:r>
      <w:r>
        <w:br/>
      </w:r>
      <w:r>
        <w:rPr>
          <w:rFonts w:ascii="Times New Roman"/>
          <w:b w:val="false"/>
          <w:i w:val="false"/>
          <w:color w:val="000000"/>
          <w:sz w:val="28"/>
        </w:rPr>
        <w:t>
      2) для категории граждан, указанной в подпункте 2 пункта 1 - единовременная материальная помощь в размере 6 месячных расчетных показателей;</w:t>
      </w:r>
      <w:r>
        <w:br/>
      </w:r>
      <w:r>
        <w:rPr>
          <w:rFonts w:ascii="Times New Roman"/>
          <w:b w:val="false"/>
          <w:i w:val="false"/>
          <w:color w:val="000000"/>
          <w:sz w:val="28"/>
        </w:rPr>
        <w:t>
      3) для категории граждан, указанной в подпункте 3 пункта 1 - единовременная материальная помощь в размере до 10 месячных расчетных показателей на основании решения районной комиссии по координации оказания социальной помощи социально-уязвимым слоям населения;</w:t>
      </w:r>
      <w:r>
        <w:br/>
      </w:r>
      <w:r>
        <w:rPr>
          <w:rFonts w:ascii="Times New Roman"/>
          <w:b w:val="false"/>
          <w:i w:val="false"/>
          <w:color w:val="000000"/>
          <w:sz w:val="28"/>
        </w:rPr>
        <w:t>
      4) для категорий граждан, указанных в подпункте 4 пункта 1 - единовременная материальная помощь по установленной цене на одну тонну угля решением районной комиссии по координации оказания социальной помощи социально-уязвимым слоям населения;</w:t>
      </w:r>
      <w:r>
        <w:br/>
      </w:r>
      <w:r>
        <w:rPr>
          <w:rFonts w:ascii="Times New Roman"/>
          <w:b w:val="false"/>
          <w:i w:val="false"/>
          <w:color w:val="000000"/>
          <w:sz w:val="28"/>
        </w:rPr>
        <w:t>
      5) для категорий граждан, указанных в подпункте 5 пункта 1 - ежеквартальная материальная помощь на оздоровление в размере 3 месячных расчетных показателей, ежемесячная материальная помощь на возмещение коммунальных услуг в размере 1,5 месячного расчетного показателя, к 65-летию победы в Великой Отечественной Войне единовременная материальная помощь в размере 10000 тенге;</w:t>
      </w:r>
      <w:r>
        <w:br/>
      </w:r>
      <w:r>
        <w:rPr>
          <w:rFonts w:ascii="Times New Roman"/>
          <w:b w:val="false"/>
          <w:i w:val="false"/>
          <w:color w:val="000000"/>
          <w:sz w:val="28"/>
        </w:rPr>
        <w:t>
      6) для категорий граждан, указанных в подпункте 6 пункта 1 - единовременная материальная помощь, в размере 3 месячных расчетных показателей;</w:t>
      </w:r>
      <w:r>
        <w:br/>
      </w:r>
      <w:r>
        <w:rPr>
          <w:rFonts w:ascii="Times New Roman"/>
          <w:b w:val="false"/>
          <w:i w:val="false"/>
          <w:color w:val="000000"/>
          <w:sz w:val="28"/>
        </w:rPr>
        <w:t>
      7) для категорий граждан, указанных в подпункте 7 пункта 1 – ежемесячная материальная помощь на основании трехстороннего договора;</w:t>
      </w:r>
      <w:r>
        <w:br/>
      </w:r>
      <w:r>
        <w:rPr>
          <w:rFonts w:ascii="Times New Roman"/>
          <w:b w:val="false"/>
          <w:i w:val="false"/>
          <w:color w:val="000000"/>
          <w:sz w:val="28"/>
        </w:rPr>
        <w:t>
      8) для категорий граждан, указанных в подпункте 8 пункта 1 - ежемесячная материальная помощь в размере 7000 тенге на оплату за проживание, питание, проезд к месту жительства и обратно;</w:t>
      </w:r>
      <w:r>
        <w:br/>
      </w:r>
      <w:r>
        <w:rPr>
          <w:rFonts w:ascii="Times New Roman"/>
          <w:b w:val="false"/>
          <w:i w:val="false"/>
          <w:color w:val="000000"/>
          <w:sz w:val="28"/>
        </w:rPr>
        <w:t>
      9) для категорий граждан, указанных в подпункте 9 пункта 1:</w:t>
      </w:r>
      <w:r>
        <w:br/>
      </w:r>
      <w:r>
        <w:rPr>
          <w:rFonts w:ascii="Times New Roman"/>
          <w:b w:val="false"/>
          <w:i w:val="false"/>
          <w:color w:val="000000"/>
          <w:sz w:val="28"/>
        </w:rPr>
        <w:t>
      ежемесячная материальная помощь на приобретение лекарств, в размере 1 месячного расчетного показателя;</w:t>
      </w:r>
      <w:r>
        <w:br/>
      </w:r>
      <w:r>
        <w:rPr>
          <w:rFonts w:ascii="Times New Roman"/>
          <w:b w:val="false"/>
          <w:i w:val="false"/>
          <w:color w:val="000000"/>
          <w:sz w:val="28"/>
        </w:rPr>
        <w:t>
      единовременная материальная помощь ко Дню Победы в размере 65 тысяч тенге;</w:t>
      </w:r>
      <w:r>
        <w:br/>
      </w:r>
      <w:r>
        <w:rPr>
          <w:rFonts w:ascii="Times New Roman"/>
          <w:b w:val="false"/>
          <w:i w:val="false"/>
          <w:color w:val="000000"/>
          <w:sz w:val="28"/>
        </w:rPr>
        <w:t>
      единовременная материальная помощь на приобретение костюма участнику парада в городе Астана в размере 150000 тенге;</w:t>
      </w:r>
      <w:r>
        <w:br/>
      </w:r>
      <w:r>
        <w:rPr>
          <w:rFonts w:ascii="Times New Roman"/>
          <w:b w:val="false"/>
          <w:i w:val="false"/>
          <w:color w:val="000000"/>
          <w:sz w:val="28"/>
        </w:rPr>
        <w:t>
      единовременная материальная помощь на подписку печатных изданий по фактической стоимости;</w:t>
      </w:r>
      <w:r>
        <w:br/>
      </w:r>
      <w:r>
        <w:rPr>
          <w:rFonts w:ascii="Times New Roman"/>
          <w:b w:val="false"/>
          <w:i w:val="false"/>
          <w:color w:val="000000"/>
          <w:sz w:val="28"/>
        </w:rPr>
        <w:t>
      ежеквартальная материальная помощь на оплату проезда до областного центра и обратно, независимо от наличия проездных билетов пропорционально расстоянию от места жительства до областного центра на основании справки перевозчика;</w:t>
      </w:r>
      <w:r>
        <w:br/>
      </w:r>
      <w:r>
        <w:rPr>
          <w:rFonts w:ascii="Times New Roman"/>
          <w:b w:val="false"/>
          <w:i w:val="false"/>
          <w:color w:val="000000"/>
          <w:sz w:val="28"/>
        </w:rPr>
        <w:t>
      единовременная материальная помощь на оплату проезда в республиканские госпитали на основании проездных документов;</w:t>
      </w:r>
      <w:r>
        <w:br/>
      </w:r>
      <w:r>
        <w:rPr>
          <w:rFonts w:ascii="Times New Roman"/>
          <w:b w:val="false"/>
          <w:i w:val="false"/>
          <w:color w:val="000000"/>
          <w:sz w:val="28"/>
        </w:rPr>
        <w:t>
      ежемесячная материальная помощь на возмещение коммунальных услуг с апреля по сентябрь в размере 1 месячного расчетного показателя, с октября по март в размере 7 месячных расчетных показателей;</w:t>
      </w:r>
      <w:r>
        <w:br/>
      </w:r>
      <w:r>
        <w:rPr>
          <w:rFonts w:ascii="Times New Roman"/>
          <w:b w:val="false"/>
          <w:i w:val="false"/>
          <w:color w:val="000000"/>
          <w:sz w:val="28"/>
        </w:rPr>
        <w:t>
      единовременная материальная помощь на текущий ремонт жилья в размере 10000 тенге;</w:t>
      </w:r>
      <w:r>
        <w:br/>
      </w:r>
      <w:r>
        <w:rPr>
          <w:rFonts w:ascii="Times New Roman"/>
          <w:b w:val="false"/>
          <w:i w:val="false"/>
          <w:color w:val="000000"/>
          <w:sz w:val="28"/>
        </w:rPr>
        <w:t>
      единовременная материальная помощь на зубопротезирование в размере 15000 тенге;</w:t>
      </w:r>
      <w:r>
        <w:br/>
      </w:r>
      <w:r>
        <w:rPr>
          <w:rFonts w:ascii="Times New Roman"/>
          <w:b w:val="false"/>
          <w:i w:val="false"/>
          <w:color w:val="000000"/>
          <w:sz w:val="28"/>
        </w:rPr>
        <w:t>
      единовременная материальная помощь на установку электрического отопления по установленным ценам;</w:t>
      </w:r>
      <w:r>
        <w:br/>
      </w:r>
      <w:r>
        <w:rPr>
          <w:rFonts w:ascii="Times New Roman"/>
          <w:b w:val="false"/>
          <w:i w:val="false"/>
          <w:color w:val="000000"/>
          <w:sz w:val="28"/>
        </w:rPr>
        <w:t>
      единовременная материальная помощь на капитальный ремонт жилого помещения по решению районной комиссии по координации оказания социальной помощи социально-уязвимым слоям населения на основании сметы, но не более 200 месячных расчетных показателей;</w:t>
      </w:r>
      <w:r>
        <w:br/>
      </w:r>
      <w:r>
        <w:rPr>
          <w:rFonts w:ascii="Times New Roman"/>
          <w:b w:val="false"/>
          <w:i w:val="false"/>
          <w:color w:val="000000"/>
          <w:sz w:val="28"/>
        </w:rPr>
        <w:t>
      10) для категорий граждан, указанных в подпункте 10 пункта 1 – единовременная материальная помощь ко Дню Победы:</w:t>
      </w:r>
      <w:r>
        <w:br/>
      </w:r>
      <w:r>
        <w:rPr>
          <w:rFonts w:ascii="Times New Roman"/>
          <w:b w:val="false"/>
          <w:i w:val="false"/>
          <w:color w:val="000000"/>
          <w:sz w:val="28"/>
        </w:rPr>
        <w:t>
      не вступившим в повторный брак вдовам воинов погибших в Великой Отечественной войне, лицам награжденных медалью и орденами бывшего СССР за самоотверженный труд и безупречную воинскую службу в тылу в годы Великой Отечественной войны, не вступившим в повторный брак вдовам ветеранов Великой Отечественной войны умерших в мирное время, узникам концентрационных лагерей и гетто, участникам ликвидации последствий на Чернобыльской атомной электростанции и участникам Афганской войны в пределах выделенных сумм;</w:t>
      </w:r>
      <w:r>
        <w:br/>
      </w:r>
      <w:r>
        <w:rPr>
          <w:rFonts w:ascii="Times New Roman"/>
          <w:b w:val="false"/>
          <w:i w:val="false"/>
          <w:color w:val="000000"/>
          <w:sz w:val="28"/>
        </w:rPr>
        <w:t>
      лицам, проработавшим не менее 6 месяцев в годы Великой Отечественной войны с 22 июня 1941 года по 9 мая 1945 года и не награжденные медалью и орденами бывшего СССР за самоотверженный труд и безупречную воинскую службу в тылу в годы Великой Отечественной войны в пределах выделенных сумм;</w:t>
      </w:r>
      <w:r>
        <w:br/>
      </w:r>
      <w:r>
        <w:rPr>
          <w:rFonts w:ascii="Times New Roman"/>
          <w:b w:val="false"/>
          <w:i w:val="false"/>
          <w:color w:val="000000"/>
          <w:sz w:val="28"/>
        </w:rPr>
        <w:t>
      узникам концентрационных лагерей и гетто ежемесячная материальная помощь в размере 4 месячных расчетных показателей на возмещение коммунальных услуг;</w:t>
      </w:r>
      <w:r>
        <w:br/>
      </w:r>
      <w:r>
        <w:rPr>
          <w:rFonts w:ascii="Times New Roman"/>
          <w:b w:val="false"/>
          <w:i w:val="false"/>
          <w:color w:val="000000"/>
          <w:sz w:val="28"/>
        </w:rPr>
        <w:t>
      11) для категории граждан, указанной в подпункте 11 пункта 1 - ко Дню пожилых людей единовременная материальная помощь в размере 10000 тенге, единовременная материальная помощь на оздоровление в размере 12 месячных расчетных показателей;</w:t>
      </w:r>
      <w:r>
        <w:br/>
      </w:r>
      <w:r>
        <w:rPr>
          <w:rFonts w:ascii="Times New Roman"/>
          <w:b w:val="false"/>
          <w:i w:val="false"/>
          <w:color w:val="000000"/>
          <w:sz w:val="28"/>
        </w:rPr>
        <w:t>
      12) для категории граждан, указанной в подпункте 12 пункта 1 – материальная помощь на усиленное питание в размере 5 месячных расчетных показателей в течение трех месяцев, единовременная материальная помощь на оплату проезда на лечение в пределах области в размере 1 месячного расчетного показателя, единовременная материальная помощь в размере 6 месячных расчетных показателей;</w:t>
      </w:r>
      <w:r>
        <w:br/>
      </w:r>
      <w:r>
        <w:rPr>
          <w:rFonts w:ascii="Times New Roman"/>
          <w:b w:val="false"/>
          <w:i w:val="false"/>
          <w:color w:val="000000"/>
          <w:sz w:val="28"/>
        </w:rPr>
        <w:t>
      13) для категории граждан, указанной в подпункте 13 пункта 1 – материальная помощь на обучение в размере на основании трехстороннего договора;</w:t>
      </w:r>
      <w:r>
        <w:br/>
      </w:r>
      <w:r>
        <w:rPr>
          <w:rFonts w:ascii="Times New Roman"/>
          <w:b w:val="false"/>
          <w:i w:val="false"/>
          <w:color w:val="000000"/>
          <w:sz w:val="28"/>
        </w:rPr>
        <w:t>
      14) для категории граждан, указанной в подпункте 14 пункта 1 – единовременная материальная помощь в размере 3 месячных расчетных показателей для отправки в областной реабилитационный центр, ежемесячная материальная помощь в размере 2 месячных расчетных показателей;</w:t>
      </w:r>
      <w:r>
        <w:br/>
      </w:r>
      <w:r>
        <w:rPr>
          <w:rFonts w:ascii="Times New Roman"/>
          <w:b w:val="false"/>
          <w:i w:val="false"/>
          <w:color w:val="000000"/>
          <w:sz w:val="28"/>
        </w:rPr>
        <w:t>
      15) для категорий граждан, указанных в подпункте 15 пункта 1 - единовременная материальная помощь в размере 10 месячных расчетных показателей;</w:t>
      </w:r>
      <w:r>
        <w:br/>
      </w:r>
      <w:r>
        <w:rPr>
          <w:rFonts w:ascii="Times New Roman"/>
          <w:b w:val="false"/>
          <w:i w:val="false"/>
          <w:color w:val="000000"/>
          <w:sz w:val="28"/>
        </w:rPr>
        <w:t>
      16) для категории граждан, указанной в подпункте 16 пункта 1 – единовременная материальная помощь в размере 3 месячных расчетных показателей;</w:t>
      </w:r>
      <w:r>
        <w:br/>
      </w:r>
      <w:r>
        <w:rPr>
          <w:rFonts w:ascii="Times New Roman"/>
          <w:b w:val="false"/>
          <w:i w:val="false"/>
          <w:color w:val="000000"/>
          <w:sz w:val="28"/>
        </w:rPr>
        <w:t>
      17) для категории граждан, указанной в подпункте 17 пункта 1 - единовременная материальная помощь в размере 100000 тенге, медицинским работникам, выпускникам высших учебных заведений - 250000  тенге, семейным, если в семье два врача - в размере 500000 тенге;</w:t>
      </w:r>
      <w:r>
        <w:br/>
      </w:r>
      <w:r>
        <w:rPr>
          <w:rFonts w:ascii="Times New Roman"/>
          <w:b w:val="false"/>
          <w:i w:val="false"/>
          <w:color w:val="000000"/>
          <w:sz w:val="28"/>
        </w:rPr>
        <w:t>
      18) для категории граждан, указанной в подпункте 18 пункта 1 – единовременная материальная помощь в размере не более 100 месячных расчетных показателей на основании решения районной комиссии по координации оказания социальной помощи социально-уязвимым слоям населения;</w:t>
      </w:r>
      <w:r>
        <w:br/>
      </w:r>
      <w:r>
        <w:rPr>
          <w:rFonts w:ascii="Times New Roman"/>
          <w:b w:val="false"/>
          <w:i w:val="false"/>
          <w:color w:val="000000"/>
          <w:sz w:val="28"/>
        </w:rPr>
        <w:t>
      19) для категорий граждан, указанных в подпункте 19 пункта 1 - единовременная материальная помощь в размере не более 70 месячных расчетных показателей на основании решения районной комиссии по координации оказания социальной помощи социально-уязвимым слоям населения;</w:t>
      </w:r>
      <w:r>
        <w:br/>
      </w:r>
      <w:r>
        <w:rPr>
          <w:rFonts w:ascii="Times New Roman"/>
          <w:b w:val="false"/>
          <w:i w:val="false"/>
          <w:color w:val="000000"/>
          <w:sz w:val="28"/>
        </w:rPr>
        <w:t>
      20) для категории граждан, указанной в подпункте 20 пункта 1 - ежеквартальная материальная помощь в размере 2 месячных расчетных показателей;</w:t>
      </w:r>
      <w:r>
        <w:br/>
      </w:r>
      <w:r>
        <w:rPr>
          <w:rFonts w:ascii="Times New Roman"/>
          <w:b w:val="false"/>
          <w:i w:val="false"/>
          <w:color w:val="000000"/>
          <w:sz w:val="28"/>
        </w:rPr>
        <w:t>
      21) для категории граждан, указанной в подпункте 21 пункта 1 - ежемесячная материальная помощь в размере 5 месячных расчетных показателей;</w:t>
      </w:r>
      <w:r>
        <w:br/>
      </w:r>
      <w:r>
        <w:rPr>
          <w:rFonts w:ascii="Times New Roman"/>
          <w:b w:val="false"/>
          <w:i w:val="false"/>
          <w:color w:val="000000"/>
          <w:sz w:val="28"/>
        </w:rPr>
        <w:t>
      22) для категорий граждан, указанных в подпункте 22 пункта 1 – единовременная материальная помощь в размере 1 месячного расчетного показателя;</w:t>
      </w:r>
      <w:r>
        <w:br/>
      </w:r>
      <w:r>
        <w:rPr>
          <w:rFonts w:ascii="Times New Roman"/>
          <w:b w:val="false"/>
          <w:i w:val="false"/>
          <w:color w:val="000000"/>
          <w:sz w:val="28"/>
        </w:rPr>
        <w:t>
      23) для категорий граждан, указанных в подпункте 23 пункта 1 – единовременная материальная помощь в размере 5 месячных расчетных показателей;</w:t>
      </w:r>
      <w:r>
        <w:br/>
      </w:r>
      <w:r>
        <w:rPr>
          <w:rFonts w:ascii="Times New Roman"/>
          <w:b w:val="false"/>
          <w:i w:val="false"/>
          <w:color w:val="000000"/>
          <w:sz w:val="28"/>
        </w:rPr>
        <w:t>
      24) для категории граждан, указанной в подпункте 24 пункта 1 – единовременная материальная помощь в размере 3 месячных расчетных показателей;</w:t>
      </w:r>
      <w:r>
        <w:br/>
      </w:r>
      <w:r>
        <w:rPr>
          <w:rFonts w:ascii="Times New Roman"/>
          <w:b w:val="false"/>
          <w:i w:val="false"/>
          <w:color w:val="000000"/>
          <w:sz w:val="28"/>
        </w:rPr>
        <w:t>
      25) для категории граждан, указанной в подпункте 25 пункта 1 - ежеквартальная материальная помощь в размере 2 месячных расчетных показателей;</w:t>
      </w:r>
      <w:r>
        <w:br/>
      </w:r>
      <w:r>
        <w:rPr>
          <w:rFonts w:ascii="Times New Roman"/>
          <w:b w:val="false"/>
          <w:i w:val="false"/>
          <w:color w:val="000000"/>
          <w:sz w:val="28"/>
        </w:rPr>
        <w:t>
      26) для категории граждан, указанной в подпункте 26 пункта 1 – единовременная материальная помощь в размере 5 месячных расчетных показателей;</w:t>
      </w:r>
      <w:r>
        <w:br/>
      </w:r>
      <w:r>
        <w:rPr>
          <w:rFonts w:ascii="Times New Roman"/>
          <w:b w:val="false"/>
          <w:i w:val="false"/>
          <w:color w:val="000000"/>
          <w:sz w:val="28"/>
        </w:rPr>
        <w:t>
      27) для категории граждан, указанной в подпункте 27 пункта 1 – единовременная материальная помощь в размере 3 месячных расчетных показателей;</w:t>
      </w:r>
      <w:r>
        <w:br/>
      </w:r>
      <w:r>
        <w:rPr>
          <w:rFonts w:ascii="Times New Roman"/>
          <w:b w:val="false"/>
          <w:i w:val="false"/>
          <w:color w:val="000000"/>
          <w:sz w:val="28"/>
        </w:rPr>
        <w:t>
      28) для категории граждан, указанной в подпункте 28 пункта 1 – ежеквартальная материальная помощь в размере 10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акимата Актогайского района Павлодарской области от 29.07.2010 </w:t>
      </w:r>
      <w:r>
        <w:rPr>
          <w:rFonts w:ascii="Times New Roman"/>
          <w:b w:val="false"/>
          <w:i w:val="false"/>
          <w:color w:val="000000"/>
          <w:sz w:val="28"/>
        </w:rPr>
        <w:t>N 160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Актогайского района" обеспечить своевременное финансирование в пределах бюджетных ассигнований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Выплата осуществляется через филиалы АО "Казпочта", АО "Народный банк" путем зачисления денежных средств на лицевые счета заявителей.</w:t>
      </w:r>
      <w:r>
        <w:br/>
      </w:r>
      <w:r>
        <w:rPr>
          <w:rFonts w:ascii="Times New Roman"/>
          <w:b w:val="false"/>
          <w:i w:val="false"/>
          <w:color w:val="000000"/>
          <w:sz w:val="28"/>
        </w:rPr>
        <w:t>
</w:t>
      </w:r>
      <w:r>
        <w:rPr>
          <w:rFonts w:ascii="Times New Roman"/>
          <w:b w:val="false"/>
          <w:i w:val="false"/>
          <w:color w:val="000000"/>
          <w:sz w:val="28"/>
        </w:rPr>
        <w:t>
      5. Первичные документы (протоколы, акты обследования, справки, списки и другие документы), по которым решается вопрос о социальной выплате, хранятся в государственном учреждении "Отдел занятости и социальных программ Актогайского района" в течение трех лет.</w:t>
      </w:r>
      <w:r>
        <w:br/>
      </w:r>
      <w:r>
        <w:rPr>
          <w:rFonts w:ascii="Times New Roman"/>
          <w:b w:val="false"/>
          <w:i w:val="false"/>
          <w:color w:val="000000"/>
          <w:sz w:val="28"/>
        </w:rPr>
        <w:t>
</w:t>
      </w:r>
      <w:r>
        <w:rPr>
          <w:rFonts w:ascii="Times New Roman"/>
          <w:b w:val="false"/>
          <w:i w:val="false"/>
          <w:color w:val="000000"/>
          <w:sz w:val="28"/>
        </w:rPr>
        <w:t>
      6. Данное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Контроль за исполнением данного постановления оставляю за собой.</w:t>
      </w:r>
    </w:p>
    <w:bookmarkEnd w:id="0"/>
    <w:p>
      <w:pPr>
        <w:spacing w:after="0"/>
        <w:ind w:left="0"/>
        <w:jc w:val="both"/>
      </w:pPr>
      <w:r>
        <w:rPr>
          <w:rFonts w:ascii="Times New Roman"/>
          <w:b w:val="false"/>
          <w:i/>
          <w:color w:val="000000"/>
          <w:sz w:val="28"/>
        </w:rPr>
        <w:t>      Исполняющая обязанности</w:t>
      </w:r>
      <w:r>
        <w:br/>
      </w:r>
      <w:r>
        <w:rPr>
          <w:rFonts w:ascii="Times New Roman"/>
          <w:b w:val="false"/>
          <w:i w:val="false"/>
          <w:color w:val="000000"/>
          <w:sz w:val="28"/>
        </w:rPr>
        <w:t>
</w:t>
      </w:r>
      <w:r>
        <w:rPr>
          <w:rFonts w:ascii="Times New Roman"/>
          <w:b w:val="false"/>
          <w:i/>
          <w:color w:val="000000"/>
          <w:sz w:val="28"/>
        </w:rPr>
        <w:t>      акима района                               Б. Искакова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