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eaa6f" w14:textId="81eaa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оптимальных сроков начала и завершения посевных работ в 2010 году в разрезе зерновых и масличных культур, подлежащих обязательному страхованию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Федоровского района Костанайской области от 23 апреля 2010 года № 152. Зарегистрировано Управлением юстиции Федоровского района Костанайской области 20 мая 2010 года № 9-20-178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3) пункта 3 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марта 2004 года "Об обязательном страховании в растениеводстве",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 акимат Федоровского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оптимальные сроки начала и завершения посева зерновых и масличных культур на территории Федоровского района в 2010 году: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зерновые культуры: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пшеница, ячмень, овес, просо, гречиха – с 14 мая по 5 июня;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масличные культуры: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яровой рапс, лен, подсолнечник, рыжик, горчица – с 15 мая по 5 июня.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постановления возложить на заместителя акима Федоровского района Дощанова С.М.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Корниенко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хозяйства и ветеринарии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Федоровского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В. Завгородний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