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dbff" w14:textId="ef2d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
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19 апреля 2010 года № 256. Зарегистрировано Управлением юстиции Узункольского района Костанайской области 19 мая 2010 года № 9-19-131. Утратило силу - Решением маслихата Узункольского района Костанайской области от 13 марта 2014 года № 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Узункольского района Костанайской области от 13.03.2014 № 183.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собраний, митингов, шествий, пикетов и демонстраций в Республике Казахстан",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Дополнительно регламентировать порядок проведения собраний, митингов, шествий, пикетов и демонстраций в селах и сельских округах Узункольского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Узунколь. Площадь перед зданием районного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Бауманский сельский округ, село Бауманское. Центральная площадь села Бауманское.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Ершовский сельский округ, село Ершовка. Площадь перед памятником Павших бойцов в селе Ершовка.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Карлмаркский сельский округ, село Сокол. Центральная площадь села Сокол.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Кировский сельский округ, село Кировское. Центральная площадь в селе Кировское.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Киевский сельский округ, село Миролюбовка. Центральная площадь в селе Миролюбовка.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Куйбышевский сельский округ, село Варваровка. Площадь у обелиска воинам погибшим в Великой Отечественной войне в селе Варваровка.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округ, село Новопокровка. Площадь перед памятником погибшим в годы Великой Отечественной войны в селе Новопокровка.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Петропавловский сельский округ, село Белоглинка. Центральная площадь села Белоглинка.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Пресногорьковский сельский округ, село Пресногорьковка. Центральная площадь села Пресногорьковка.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Российский сельский округ, село Тайсойган. Площадь перед зданием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Суворовский сельский округ, село Суворово. Площадь перед памятником в селе Суворово.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Узункольский сельский округ, село Павловка. Площадь перед памятником погибшим воинам в селе Павловка.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округ, село Федоровка. Центральная площадь села Федоровка.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Чапаевский сельский округ, село Речное. Центральная площадь села Речное.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Троебратское. Центральная площадь села Троебратское.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Ряжское. Площадь перед зданием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Акимату Узункольского района при поступлении заявления о проведении собрания, митинга, шествия, пикета или демонстрации обеспечить выполнение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собраний, митингов, шествий, пикетов и демонстраций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очередной, XIII сессии                     А. Ефремов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