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aec" w14:textId="7028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февраля 2010 года № 103. Зарегистрировано Управлением юстиции Узункольского района Костанайской области 25 марта 2010 года № 9-19-124.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№ 149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временные рабочие места для организации общественных работ, виды, объемы и размер оплаты труда общественных работ в Узункольском районе на 2010 год, согласно приложению.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занятости и социальных программ Узункольского района":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с работодателями по оказанию услуг на выполнение общественных работ;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безработных, а также работников, занятых в режиме неполного рабочего времени на оплачиваемые общественные работы;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местного бюджета денежные средства на расчетные счета работодателей, для возмещения оплаты труда участников общественных работ, в том числе обязательные пенсионные взносы, подоходный налог, установленные на 2010 год;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 и других денежных выплат на лицевые счета до востребования или на счета дебетовых платежных карточек банка, причитающихся участникам общественных работ, в размерах, установленных договором, из местного бюджета.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Слесарь М.В.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Булатов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2010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предоставляющих временные</w:t>
      </w:r>
      <w:r>
        <w:br/>
      </w:r>
      <w:r>
        <w:rPr>
          <w:rFonts w:ascii="Times New Roman"/>
          <w:b/>
          <w:i w:val="false"/>
          <w:color w:val="000000"/>
        </w:rPr>
        <w:t>рабочие места для организации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виды, объемы и размер оплаты труда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Узункольского района Костанайской области от 14.04.2010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работах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ремонте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Российский,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Узункольский,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Ряжское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