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64b" w14:textId="3cf8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Красносельского сельского округа от 3 сентября 2009 года № 4 "О присвоении наименования составным частям населенных пунктов Тарановского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Красносельского сельского округа Тарановского района Костанайской области от 20 апреля 2010 года № 3. Зарегистрировано Управлением юстиции Тарановского района Костанайской области 20 мая 2010 года № 9-18-118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решения – в редакции решения акима Тарановского сельского округа Тарановского района Костанайской области от 01.09.2016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протеста прокурора Тарановского района от 26 января 2010 года № 7-2-127-10, аким Красносельского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Красносельского сельского округа "О присвоении наименования составным частям населенных пунктов Тарановского сельского округа" от 3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9-18-96, опубликовано 15 октября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текстовую часть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акима Тарановского сельского округа Тарановского района Костанайской области от 01.09.2016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</w:t>
      </w:r>
      <w:r>
        <w:br/>
      </w:r>
      <w:r>
        <w:rPr>
          <w:rFonts w:ascii="Times New Roman"/>
          <w:b/>
          <w:i w:val="false"/>
          <w:color w:val="000000"/>
        </w:rPr>
        <w:t>Красносельское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№ 1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2 – улица Комсомольская;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3 – улица Красносельская;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4 – улица Майлина;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5 - улица Строительная;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6 - улица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7 - улица Тарана;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8 - улица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9 - улица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10 -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11 - улица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12 - улица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13 -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14 - улица Терешковой;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15 - улица Новая.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</w:t>
      </w:r>
      <w:r>
        <w:br/>
      </w:r>
      <w:r>
        <w:rPr>
          <w:rFonts w:ascii="Times New Roman"/>
          <w:b/>
          <w:i w:val="false"/>
          <w:color w:val="000000"/>
        </w:rPr>
        <w:t>Щербиновское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№ 1 - улица Южная;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2 - улица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3 – улица Центральная.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</w:t>
      </w:r>
      <w:r>
        <w:br/>
      </w:r>
      <w:r>
        <w:rPr>
          <w:rFonts w:ascii="Times New Roman"/>
          <w:b/>
          <w:i w:val="false"/>
          <w:color w:val="000000"/>
        </w:rPr>
        <w:t>Журавлевка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№ 1 -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2 - улица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</w:t>
      </w:r>
      <w:r>
        <w:br/>
      </w:r>
      <w:r>
        <w:rPr>
          <w:rFonts w:ascii="Times New Roman"/>
          <w:b/>
          <w:i w:val="false"/>
          <w:color w:val="000000"/>
        </w:rPr>
        <w:t>Аятское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№ 1 - улица Южная;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2 – улица Северная;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№ 3 – улица Приречная.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