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a04" w14:textId="724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общественно полезных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июня 2010 года № 234. Зарегистрировано Управлением юстиции Тарановского района Костанайской области 3 июля 2010 года № 9-18-119. Утратило силу постановлением акимата Тарановского района Костанайской области от 3 марта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Тарановского района Костанайской области от 03.03.2015 № 45.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общественно полезных работ для лиц, осужденных к наказанию в виде привлечения к общественным работам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уголовно–исполнительной инспекции Тарановского района Управления Комитета уголовно–исполнительной системы по Костанайской области (по согласованию) осуществлять надзор за лицами, осужденными к наказанию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специалист–старший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уголовно–исполнительной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 Управления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уголовно–исполнительной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Жакенов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234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общественно полезных работ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лиц, осужденных к наказанию</w:t>
      </w:r>
      <w:r>
        <w:br/>
      </w:r>
      <w:r>
        <w:rPr>
          <w:rFonts w:ascii="Times New Roman"/>
          <w:b/>
          <w:i w:val="false"/>
          <w:color w:val="000000"/>
        </w:rPr>
        <w:t>
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по всему тексту на государственном языке слова "селолық", "селолардың" заменены словами "ауылдық", "ауылдардың", постановлением акимата Тарановского района Костанайской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озеленении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 какой–либо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вручную пешеходных переходов,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снега, льда, мусора, регулярная очистка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пыли, грязи, вручную, с вывозкой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(погрузка, разгрузка транспорта), известковая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окраска-побелка бордюрных камней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очисткой и приготовлением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 раствора, регулярная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 от мусора, очистка водоотводных канав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грязи, мусора, поросли кустарников,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урн от мусора, прореживание и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вручную, удаление поросли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вырезка сучьев деревьев, уборка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парков, с погрузкой вручную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подметание дорожек,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склонов водоема от мусора, грязи, окраска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форм: горки, качели, скамейки.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озеленении территории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сельских округов, сел и поселка,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какой–либо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мусора, обрезка кустарников, удаление поросли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устройство клумб, сезонная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полыни, бурьяна,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деревьев-саженцев, кустарников, известковая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окраска-побелка бордюрных камней с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 и приготовлением известкового раствора,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дорожек.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