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5456" w14:textId="5ca5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апреля 2010 года № 259. Зарегистрировано Управлением юстиции Тарановского района Костанайской области 12 мая 2010 года № 9-18-115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пятой, внеочередной сессии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Пирог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