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449e" w14:textId="3494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18 февраля 2010 года № 64 "О реализации решения Сарыкольского районного маслихата от 28 декабря 2009 года № 162 "О районном бюджете Сарыкольского района на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10 августа 2010 года № 256. Зарегистрировано Управлением юстиции Сарыкольского района Костанай области 21 сентября 2010 года № 9-17-104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решением Сарыкольского районного маслихата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2010 год"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реализации решения Сарыкольского районного маслихата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2010 год" от 18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9-17-95, опубликовано 8 апреля 2010 года в газете "Сарыколь")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"10) ежемесячную социальную помощь на бытовые нужды участникам,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бытовые нужды участникам, инвалидам Великой Отечественной войны, назначается с месяца подачи заявления и прекращается в связи со смертью заявителя или его выбытия на постоянное место жительства за пределы территории Сарыкольского района. Выплата прекращается с месяца, следующего за месяцем, в котором наступили указанные события.".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И. Насыров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