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6b3a" w14:textId="d6c6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Сарыкольского районного маслихата от 28 декабря 2009 года № 162 "О районном бюджете Сарыкольского района на 2010 год"</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18 февраля 2010 года № 64. Зарегистрировано управлением юстиции Сарыкольского района Костанайской области 17 марта 2010 года № 9-17-95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Примечание РЦПИ.</w:t>
      </w:r>
      <w:r>
        <w:br/>
      </w:r>
      <w:r>
        <w:rPr>
          <w:rFonts w:ascii="Times New Roman"/>
          <w:b w:val="false"/>
          <w:i w:val="false"/>
          <w:color w:val="000000"/>
          <w:sz w:val="28"/>
        </w:rPr>
        <w:t>
</w:t>
      </w:r>
      <w:r>
        <w:rPr>
          <w:rFonts w:ascii="Times New Roman"/>
          <w:b w:val="false"/>
          <w:i/>
          <w:color w:val="80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подпунктами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решением Сарыкольского районного маслихата от 28 декабря 2009 года </w:t>
      </w:r>
      <w:r>
        <w:rPr>
          <w:rFonts w:ascii="Times New Roman"/>
          <w:b w:val="false"/>
          <w:i w:val="false"/>
          <w:color w:val="000000"/>
          <w:sz w:val="28"/>
        </w:rPr>
        <w:t>№ 162</w:t>
      </w:r>
      <w:r>
        <w:rPr>
          <w:rFonts w:ascii="Times New Roman"/>
          <w:b w:val="false"/>
          <w:i w:val="false"/>
          <w:color w:val="000000"/>
          <w:sz w:val="28"/>
        </w:rPr>
        <w:t xml:space="preserve"> "О районном бюджете Сарыкольского района на 2010 год" акимат Сарыкольского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социальные выплаты из районного бюджета в виде социальной помощи:</w:t>
      </w:r>
      <w:r>
        <w:br/>
      </w:r>
      <w:r>
        <w:rPr>
          <w:rFonts w:ascii="Times New Roman"/>
          <w:b w:val="false"/>
          <w:i w:val="false"/>
          <w:color w:val="000000"/>
          <w:sz w:val="28"/>
        </w:rPr>
        <w:t>
      1) социальную помощь на погребение умерших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финансовый год, выплачивается одному из родителей или иному законному представителю, на день смерти зарегистрированному в качестве безработного;</w:t>
      </w:r>
      <w:r>
        <w:br/>
      </w:r>
      <w:r>
        <w:rPr>
          <w:rFonts w:ascii="Times New Roman"/>
          <w:b w:val="false"/>
          <w:i w:val="false"/>
          <w:color w:val="000000"/>
          <w:sz w:val="28"/>
        </w:rPr>
        <w:t>
      2) социальную помощь на погребение умерших безработных в размере десятикратного месячного расчетного показателя, выплачивается членам семьи умершего, совместно проживающим с ним на день смерти, либо лицам, осуществляющим погребение;</w:t>
      </w:r>
      <w:r>
        <w:br/>
      </w:r>
      <w:r>
        <w:rPr>
          <w:rFonts w:ascii="Times New Roman"/>
          <w:b w:val="false"/>
          <w:i w:val="false"/>
          <w:color w:val="000000"/>
          <w:sz w:val="28"/>
        </w:rPr>
        <w:t>
      3)социальную помощь молодежи, относящейся к социально-защищенным слоям населения и обучающимся за счет средств областного и местного бюджета для возмещения расходов, связанных с получением технического и профессионального образования, послесреднего и высшего образования;</w:t>
      </w:r>
      <w:r>
        <w:br/>
      </w:r>
      <w:r>
        <w:rPr>
          <w:rFonts w:ascii="Times New Roman"/>
          <w:b w:val="false"/>
          <w:i w:val="false"/>
          <w:color w:val="000000"/>
          <w:sz w:val="28"/>
        </w:rPr>
        <w:t>
      4) больным заразной формой туберкулеза в поддерживающей фазе лечения на дополнительное питание единовременно в размере пятикратного месячного расчетного показателя;</w:t>
      </w:r>
      <w:r>
        <w:br/>
      </w:r>
      <w:r>
        <w:rPr>
          <w:rFonts w:ascii="Times New Roman"/>
          <w:b w:val="false"/>
          <w:i w:val="false"/>
          <w:color w:val="000000"/>
          <w:sz w:val="28"/>
        </w:rPr>
        <w:t>
      5) социальную помощь детям-инвалидам до 18 лет в размере 2000 (две тысячи) тенге ко Дню инвалидов и Дню защиты детей;</w:t>
      </w:r>
      <w:r>
        <w:br/>
      </w:r>
      <w:r>
        <w:rPr>
          <w:rFonts w:ascii="Times New Roman"/>
          <w:b w:val="false"/>
          <w:i w:val="false"/>
          <w:color w:val="000000"/>
          <w:sz w:val="28"/>
        </w:rPr>
        <w:t>
      6) единовременную социальную помощь малообеспеченным семьям (гражданам) в размере шестикратного месячного расчетного показателя;</w:t>
      </w:r>
      <w:r>
        <w:br/>
      </w:r>
      <w:r>
        <w:rPr>
          <w:rFonts w:ascii="Times New Roman"/>
          <w:b w:val="false"/>
          <w:i w:val="false"/>
          <w:color w:val="000000"/>
          <w:sz w:val="28"/>
        </w:rPr>
        <w:t>
      7) социальную помощь к праздничным, памятным и знаменательным датам (участникам, инвалидам Великой Отечественной войны, детям-инвалидам, инвалидам 1,2 групп) в размере пятикратного месячного расчетного показателя;</w:t>
      </w:r>
      <w:r>
        <w:br/>
      </w:r>
      <w:r>
        <w:rPr>
          <w:rFonts w:ascii="Times New Roman"/>
          <w:b w:val="false"/>
          <w:i w:val="false"/>
          <w:color w:val="000000"/>
          <w:sz w:val="28"/>
        </w:rPr>
        <w:t>
      8)социальную помощь участникам и инвалидам Великой Отечественной войны на банные и парикмахерские услуги в размере 500 тенге ежемесячно;</w:t>
      </w:r>
      <w:r>
        <w:br/>
      </w:r>
      <w:r>
        <w:rPr>
          <w:rFonts w:ascii="Times New Roman"/>
          <w:b w:val="false"/>
          <w:i w:val="false"/>
          <w:color w:val="000000"/>
          <w:sz w:val="28"/>
        </w:rPr>
        <w:t>
      9) единовременную социальную помощь ко Дню Победы:</w:t>
      </w:r>
      <w:r>
        <w:br/>
      </w:r>
      <w:r>
        <w:rPr>
          <w:rFonts w:ascii="Times New Roman"/>
          <w:b w:val="false"/>
          <w:i w:val="false"/>
          <w:color w:val="000000"/>
          <w:sz w:val="28"/>
        </w:rPr>
        <w:t>
      участникам и инвалидам Великой Отечественной войны в размере 5000 тенге;</w:t>
      </w:r>
      <w:r>
        <w:br/>
      </w:r>
      <w:r>
        <w:rPr>
          <w:rFonts w:ascii="Times New Roman"/>
          <w:b w:val="false"/>
          <w:i w:val="false"/>
          <w:color w:val="000000"/>
          <w:sz w:val="28"/>
        </w:rPr>
        <w:t>
      бывшим несовершеннолетним узникам концлагерей, супругам (супругу) погибших военнослужащих, не вступивших в повторный брак, женам (мужьям) умерших инвалидов войны и приравненных к ним инвалидов, а также женам (мужьям) умерших участников войны,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 тенге;</w:t>
      </w:r>
      <w:r>
        <w:br/>
      </w:r>
      <w:r>
        <w:rPr>
          <w:rFonts w:ascii="Times New Roman"/>
          <w:b w:val="false"/>
          <w:i w:val="false"/>
          <w:color w:val="000000"/>
          <w:sz w:val="28"/>
        </w:rPr>
        <w:t>
      10) ежемесячную социальную помощь на бытовые нужды участникам, инвалидам Великой Отечественной войны;</w:t>
      </w:r>
      <w:r>
        <w:br/>
      </w:r>
      <w:r>
        <w:rPr>
          <w:rFonts w:ascii="Times New Roman"/>
          <w:b w:val="false"/>
          <w:i w:val="false"/>
          <w:color w:val="000000"/>
          <w:sz w:val="28"/>
        </w:rPr>
        <w:t>
      ежемесячная социальная помощь на бытовые нужды участникам, инвалидам Великой Отечественной войны, назначается с месяца подачи заявления и прекращается в связи со смертью заявителя или его выбытия на постоянное место жительства за пределы территории Сарыкольского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w:t>
      </w:r>
      <w:r>
        <w:rPr>
          <w:rFonts w:ascii="Times New Roman"/>
          <w:b w:val="false"/>
          <w:i/>
          <w:color w:val="800000"/>
          <w:sz w:val="28"/>
        </w:rPr>
        <w:t xml:space="preserve">Сноска. Пункт 1  с изменениями, внесенными постановлением акимата Сарыкольского района Костанайской области от 10.08.2010 </w:t>
      </w:r>
      <w:r>
        <w:rPr>
          <w:rFonts w:ascii="Times New Roman"/>
          <w:b w:val="false"/>
          <w:i w:val="false"/>
          <w:color w:val="000000"/>
          <w:sz w:val="28"/>
        </w:rPr>
        <w:t>№ 256</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Сарыкольского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перечень документов, необходимых для назначения социальной помощи отдельным категориям нуждающихся граждан согласно приложения.</w:t>
      </w:r>
      <w:r>
        <w:br/>
      </w:r>
      <w:r>
        <w:rPr>
          <w:rFonts w:ascii="Times New Roman"/>
          <w:b w:val="false"/>
          <w:i w:val="false"/>
          <w:color w:val="000000"/>
          <w:sz w:val="28"/>
        </w:rPr>
        <w:t>
</w:t>
      </w:r>
      <w:r>
        <w:rPr>
          <w:rFonts w:ascii="Times New Roman"/>
          <w:b w:val="false"/>
          <w:i w:val="false"/>
          <w:color w:val="000000"/>
          <w:sz w:val="28"/>
        </w:rPr>
        <w:t>
      4. Определить, что;</w:t>
      </w:r>
      <w:r>
        <w:br/>
      </w:r>
      <w:r>
        <w:rPr>
          <w:rFonts w:ascii="Times New Roman"/>
          <w:b w:val="false"/>
          <w:i w:val="false"/>
          <w:color w:val="000000"/>
          <w:sz w:val="28"/>
        </w:rPr>
        <w:t>
      1) решения о назначении или об отказе в назначении социальной помощи принимается уполномоченным органом с учетом рекомендации комиссии для выплат единовременной социальной помощи отдельным категориям граждан;</w:t>
      </w:r>
      <w:r>
        <w:br/>
      </w:r>
      <w:r>
        <w:rPr>
          <w:rFonts w:ascii="Times New Roman"/>
          <w:b w:val="false"/>
          <w:i w:val="false"/>
          <w:color w:val="000000"/>
          <w:sz w:val="28"/>
        </w:rPr>
        <w:t>
      2) социальную помощь молодежи, относящейся к социально-защищенным слоям населения выплачивается заявителю.</w:t>
      </w:r>
      <w:r>
        <w:br/>
      </w:r>
      <w:r>
        <w:rPr>
          <w:rFonts w:ascii="Times New Roman"/>
          <w:b w:val="false"/>
          <w:i w:val="false"/>
          <w:color w:val="000000"/>
          <w:sz w:val="28"/>
        </w:rPr>
        <w:t>
</w:t>
      </w:r>
      <w:r>
        <w:rPr>
          <w:rFonts w:ascii="Times New Roman"/>
          <w:b w:val="false"/>
          <w:i w:val="false"/>
          <w:color w:val="000000"/>
          <w:sz w:val="28"/>
        </w:rPr>
        <w:t>
      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операции.</w:t>
      </w:r>
      <w:r>
        <w:br/>
      </w:r>
      <w:r>
        <w:rPr>
          <w:rFonts w:ascii="Times New Roman"/>
          <w:b w:val="false"/>
          <w:i w:val="false"/>
          <w:color w:val="000000"/>
          <w:sz w:val="28"/>
        </w:rPr>
        <w:t>
</w:t>
      </w: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Дутпаева С. М.</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января 2010 года.</w:t>
      </w:r>
    </w:p>
    <w:p>
      <w:pPr>
        <w:spacing w:after="0"/>
        <w:ind w:left="0"/>
        <w:jc w:val="both"/>
      </w:pPr>
      <w:r>
        <w:rPr>
          <w:rFonts w:ascii="Times New Roman"/>
          <w:b w:val="false"/>
          <w:i/>
          <w:color w:val="000000"/>
          <w:sz w:val="28"/>
        </w:rPr>
        <w:t>      Исполняющий обязанности акима</w:t>
      </w:r>
      <w:r>
        <w:br/>
      </w:r>
      <w:r>
        <w:rPr>
          <w:rFonts w:ascii="Times New Roman"/>
          <w:b w:val="false"/>
          <w:i w:val="false"/>
          <w:color w:val="000000"/>
          <w:sz w:val="28"/>
        </w:rPr>
        <w:t>
</w:t>
      </w:r>
      <w:r>
        <w:rPr>
          <w:rFonts w:ascii="Times New Roman"/>
          <w:b w:val="false"/>
          <w:i/>
          <w:color w:val="000000"/>
          <w:sz w:val="28"/>
        </w:rPr>
        <w:t>      Сарыкольского района                       А. Асанов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ГУ "Отдел занятости</w:t>
      </w:r>
      <w:r>
        <w:br/>
      </w:r>
      <w:r>
        <w:rPr>
          <w:rFonts w:ascii="Times New Roman"/>
          <w:b w:val="false"/>
          <w:i w:val="false"/>
          <w:color w:val="000000"/>
          <w:sz w:val="28"/>
        </w:rPr>
        <w:t>
</w:t>
      </w:r>
      <w:r>
        <w:rPr>
          <w:rFonts w:ascii="Times New Roman"/>
          <w:b w:val="false"/>
          <w:i/>
          <w:color w:val="000000"/>
          <w:sz w:val="28"/>
        </w:rPr>
        <w:t xml:space="preserve">      и социальных </w:t>
      </w:r>
      <w:r>
        <w:rPr>
          <w:rFonts w:ascii="Times New Roman"/>
          <w:b w:val="false"/>
          <w:i/>
          <w:color w:val="000000"/>
          <w:sz w:val="28"/>
        </w:rPr>
        <w:t>программ акимата</w:t>
      </w:r>
      <w:r>
        <w:br/>
      </w:r>
      <w:r>
        <w:rPr>
          <w:rFonts w:ascii="Times New Roman"/>
          <w:b w:val="false"/>
          <w:i w:val="false"/>
          <w:color w:val="000000"/>
          <w:sz w:val="28"/>
        </w:rPr>
        <w:t>
</w:t>
      </w:r>
      <w:r>
        <w:rPr>
          <w:rFonts w:ascii="Times New Roman"/>
          <w:b w:val="false"/>
          <w:i/>
          <w:color w:val="000000"/>
          <w:sz w:val="28"/>
        </w:rPr>
        <w:t xml:space="preserve">      Сарыкольского района" </w:t>
      </w:r>
      <w:r>
        <w:br/>
      </w:r>
      <w:r>
        <w:rPr>
          <w:rFonts w:ascii="Times New Roman"/>
          <w:b w:val="false"/>
          <w:i w:val="false"/>
          <w:color w:val="000000"/>
          <w:sz w:val="28"/>
        </w:rPr>
        <w:t>
</w:t>
      </w:r>
      <w:r>
        <w:rPr>
          <w:rFonts w:ascii="Times New Roman"/>
          <w:b w:val="false"/>
          <w:i/>
          <w:color w:val="000000"/>
          <w:sz w:val="28"/>
        </w:rPr>
        <w:t>      ________________ Ю. Кондриков</w:t>
      </w:r>
    </w:p>
    <w:p>
      <w:pPr>
        <w:spacing w:after="0"/>
        <w:ind w:left="0"/>
        <w:jc w:val="both"/>
      </w:pPr>
      <w:r>
        <w:rPr>
          <w:rFonts w:ascii="Times New Roman"/>
          <w:b w:val="false"/>
          <w:i/>
          <w:color w:val="000000"/>
          <w:sz w:val="28"/>
        </w:rPr>
        <w:t>      Начальник ГУ "Отдел финансов</w:t>
      </w:r>
      <w:r>
        <w:br/>
      </w:r>
      <w:r>
        <w:rPr>
          <w:rFonts w:ascii="Times New Roman"/>
          <w:b w:val="false"/>
          <w:i w:val="false"/>
          <w:color w:val="000000"/>
          <w:sz w:val="28"/>
        </w:rPr>
        <w:t>
</w:t>
      </w:r>
      <w:r>
        <w:rPr>
          <w:rFonts w:ascii="Times New Roman"/>
          <w:b w:val="false"/>
          <w:i/>
          <w:color w:val="000000"/>
          <w:sz w:val="28"/>
        </w:rPr>
        <w:t xml:space="preserve">      акимата </w:t>
      </w:r>
      <w:r>
        <w:rPr>
          <w:rFonts w:ascii="Times New Roman"/>
          <w:b w:val="false"/>
          <w:i/>
          <w:color w:val="000000"/>
          <w:sz w:val="28"/>
        </w:rPr>
        <w:t>Сарыкольского района"</w:t>
      </w:r>
      <w:r>
        <w:br/>
      </w:r>
      <w:r>
        <w:rPr>
          <w:rFonts w:ascii="Times New Roman"/>
          <w:b w:val="false"/>
          <w:i w:val="false"/>
          <w:color w:val="000000"/>
          <w:sz w:val="28"/>
        </w:rPr>
        <w:t>
</w:t>
      </w:r>
      <w:r>
        <w:rPr>
          <w:rFonts w:ascii="Times New Roman"/>
          <w:b w:val="false"/>
          <w:i/>
          <w:color w:val="000000"/>
          <w:sz w:val="28"/>
        </w:rPr>
        <w:t>      _________________ Т. Лысяк</w:t>
      </w:r>
    </w:p>
    <w:p>
      <w:pPr>
        <w:spacing w:after="0"/>
        <w:ind w:left="0"/>
        <w:jc w:val="both"/>
      </w:pPr>
      <w:r>
        <w:rPr>
          <w:rFonts w:ascii="Times New Roman"/>
          <w:b w:val="false"/>
          <w:i/>
          <w:color w:val="000000"/>
          <w:sz w:val="28"/>
        </w:rPr>
        <w:t>      Начальник ГУ "Отдел экономики</w:t>
      </w:r>
      <w:r>
        <w:br/>
      </w:r>
      <w:r>
        <w:rPr>
          <w:rFonts w:ascii="Times New Roman"/>
          <w:b w:val="false"/>
          <w:i w:val="false"/>
          <w:color w:val="000000"/>
          <w:sz w:val="28"/>
        </w:rPr>
        <w:t>
</w:t>
      </w:r>
      <w:r>
        <w:rPr>
          <w:rFonts w:ascii="Times New Roman"/>
          <w:b w:val="false"/>
          <w:i/>
          <w:color w:val="000000"/>
          <w:sz w:val="28"/>
        </w:rPr>
        <w:t xml:space="preserve">      и бюджетного </w:t>
      </w:r>
      <w:r>
        <w:rPr>
          <w:rFonts w:ascii="Times New Roman"/>
          <w:b w:val="false"/>
          <w:i/>
          <w:color w:val="000000"/>
          <w:sz w:val="28"/>
        </w:rPr>
        <w:t>планирования</w:t>
      </w:r>
      <w:r>
        <w:br/>
      </w:r>
      <w:r>
        <w:rPr>
          <w:rFonts w:ascii="Times New Roman"/>
          <w:b w:val="false"/>
          <w:i w:val="false"/>
          <w:color w:val="000000"/>
          <w:sz w:val="28"/>
        </w:rPr>
        <w:t>
</w:t>
      </w:r>
      <w:r>
        <w:rPr>
          <w:rFonts w:ascii="Times New Roman"/>
          <w:b w:val="false"/>
          <w:i/>
          <w:color w:val="000000"/>
          <w:sz w:val="28"/>
        </w:rPr>
        <w:t>      акимата Сарыкольского района"</w:t>
      </w:r>
      <w:r>
        <w:br/>
      </w:r>
      <w:r>
        <w:rPr>
          <w:rFonts w:ascii="Times New Roman"/>
          <w:b w:val="false"/>
          <w:i w:val="false"/>
          <w:color w:val="000000"/>
          <w:sz w:val="28"/>
        </w:rPr>
        <w:t>
</w:t>
      </w:r>
      <w:r>
        <w:rPr>
          <w:rFonts w:ascii="Times New Roman"/>
          <w:b w:val="false"/>
          <w:i/>
          <w:color w:val="000000"/>
          <w:sz w:val="28"/>
        </w:rPr>
        <w:t>      _______________ И. Насыров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w:t>
      </w:r>
      <w:r>
        <w:br/>
      </w:r>
      <w:r>
        <w:rPr>
          <w:rFonts w:ascii="Times New Roman"/>
          <w:b w:val="false"/>
          <w:i w:val="false"/>
          <w:color w:val="000000"/>
          <w:sz w:val="28"/>
        </w:rPr>
        <w:t>
от 18 февраля 2010 года</w:t>
      </w:r>
      <w:r>
        <w:br/>
      </w:r>
      <w:r>
        <w:rPr>
          <w:rFonts w:ascii="Times New Roman"/>
          <w:b w:val="false"/>
          <w:i w:val="false"/>
          <w:color w:val="000000"/>
          <w:sz w:val="28"/>
        </w:rPr>
        <w:t xml:space="preserve">
№ 64          </w:t>
      </w:r>
    </w:p>
    <w:p>
      <w:pPr>
        <w:spacing w:after="0"/>
        <w:ind w:left="0"/>
        <w:jc w:val="both"/>
      </w:pPr>
      <w:r>
        <w:rPr>
          <w:rFonts w:ascii="Times New Roman"/>
          <w:b/>
          <w:i w:val="false"/>
          <w:color w:val="000080"/>
          <w:sz w:val="28"/>
        </w:rPr>
        <w:t>Перечень документов,</w:t>
      </w:r>
      <w:r>
        <w:br/>
      </w:r>
      <w:r>
        <w:rPr>
          <w:rFonts w:ascii="Times New Roman"/>
          <w:b w:val="false"/>
          <w:i w:val="false"/>
          <w:color w:val="000000"/>
          <w:sz w:val="28"/>
        </w:rPr>
        <w:t>
</w:t>
      </w:r>
      <w:r>
        <w:rPr>
          <w:rFonts w:ascii="Times New Roman"/>
          <w:b/>
          <w:i w:val="false"/>
          <w:color w:val="000080"/>
          <w:sz w:val="28"/>
        </w:rPr>
        <w:t>необходимых для назначения социальной помощи</w:t>
      </w:r>
      <w:r>
        <w:br/>
      </w:r>
      <w:r>
        <w:rPr>
          <w:rFonts w:ascii="Times New Roman"/>
          <w:b w:val="false"/>
          <w:i w:val="false"/>
          <w:color w:val="000000"/>
          <w:sz w:val="28"/>
        </w:rPr>
        <w:t>
</w:t>
      </w:r>
      <w:r>
        <w:rPr>
          <w:rFonts w:ascii="Times New Roman"/>
          <w:b/>
          <w:i w:val="false"/>
          <w:color w:val="000080"/>
          <w:sz w:val="28"/>
        </w:rPr>
        <w:t>отдельным категориям нуждающихся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1. Общими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копии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2. Документы, предъявляемые для назначения отдельных видов социальной помощи:</w:t>
      </w:r>
      <w:r>
        <w:br/>
      </w:r>
      <w:r>
        <w:rPr>
          <w:rFonts w:ascii="Times New Roman"/>
          <w:b w:val="false"/>
          <w:i w:val="false"/>
          <w:color w:val="000000"/>
          <w:sz w:val="28"/>
        </w:rPr>
        <w:t>
      1) на единовременную социальную помощь на погребение умерших несовершеннолетних: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или копия свидетельства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родителя или иного законного представителя в качестве безработного;</w:t>
      </w:r>
      <w:r>
        <w:br/>
      </w:r>
      <w:r>
        <w:rPr>
          <w:rFonts w:ascii="Times New Roman"/>
          <w:b w:val="false"/>
          <w:i w:val="false"/>
          <w:color w:val="000000"/>
          <w:sz w:val="28"/>
        </w:rPr>
        <w:t>
      2) на единовременную социальную помощь на погребение умерших безработных: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подтверждающая статус безработного;</w:t>
      </w:r>
      <w:r>
        <w:br/>
      </w:r>
      <w:r>
        <w:rPr>
          <w:rFonts w:ascii="Times New Roman"/>
          <w:b w:val="false"/>
          <w:i w:val="false"/>
          <w:color w:val="000000"/>
          <w:sz w:val="28"/>
        </w:rPr>
        <w:t>
      документ, подтверждающий место жительства умершего гражданина;</w:t>
      </w:r>
      <w:r>
        <w:br/>
      </w:r>
      <w:r>
        <w:rPr>
          <w:rFonts w:ascii="Times New Roman"/>
          <w:b w:val="false"/>
          <w:i w:val="false"/>
          <w:color w:val="000000"/>
          <w:sz w:val="28"/>
        </w:rPr>
        <w:t>
      если погребение осуществлено членами семьи, документ, подтверждающий факт родственных отношений;</w:t>
      </w:r>
      <w:r>
        <w:br/>
      </w:r>
      <w:r>
        <w:rPr>
          <w:rFonts w:ascii="Times New Roman"/>
          <w:b w:val="false"/>
          <w:i w:val="false"/>
          <w:color w:val="000000"/>
          <w:sz w:val="28"/>
        </w:rPr>
        <w:t>
      если погребение осуществлено не членами семьи, документ из ритуальной службы или справку, подтверждающую осуществление погребения;</w:t>
      </w:r>
      <w:r>
        <w:br/>
      </w:r>
      <w:r>
        <w:rPr>
          <w:rFonts w:ascii="Times New Roman"/>
          <w:b w:val="false"/>
          <w:i w:val="false"/>
          <w:color w:val="000000"/>
          <w:sz w:val="28"/>
        </w:rPr>
        <w:t>
      3) социальная помощь молодежи на возмещение расходов, связанных с получением образования:</w:t>
      </w:r>
      <w:r>
        <w:br/>
      </w:r>
      <w:r>
        <w:rPr>
          <w:rFonts w:ascii="Times New Roman"/>
          <w:b w:val="false"/>
          <w:i w:val="false"/>
          <w:color w:val="000000"/>
          <w:sz w:val="28"/>
        </w:rPr>
        <w:t>
      справка из учебного заведения об учебе заявителя;</w:t>
      </w:r>
      <w:r>
        <w:br/>
      </w:r>
      <w:r>
        <w:rPr>
          <w:rFonts w:ascii="Times New Roman"/>
          <w:b w:val="false"/>
          <w:i w:val="false"/>
          <w:color w:val="000000"/>
          <w:sz w:val="28"/>
        </w:rPr>
        <w:t>
      справка из учебного заведения о стоимости обучения;</w:t>
      </w:r>
      <w:r>
        <w:br/>
      </w:r>
      <w:r>
        <w:rPr>
          <w:rFonts w:ascii="Times New Roman"/>
          <w:b w:val="false"/>
          <w:i w:val="false"/>
          <w:color w:val="000000"/>
          <w:sz w:val="28"/>
        </w:rPr>
        <w:t>
      4) на дополнительное питание гражданам, больным заразной формой туберкулеза:</w:t>
      </w:r>
      <w:r>
        <w:br/>
      </w:r>
      <w:r>
        <w:rPr>
          <w:rFonts w:ascii="Times New Roman"/>
          <w:b w:val="false"/>
          <w:i w:val="false"/>
          <w:color w:val="000000"/>
          <w:sz w:val="28"/>
        </w:rPr>
        <w:t>
      справка из лечебного учреждения, подтверждающая нахождение больного на лечении;</w:t>
      </w:r>
      <w:r>
        <w:br/>
      </w:r>
      <w:r>
        <w:rPr>
          <w:rFonts w:ascii="Times New Roman"/>
          <w:b w:val="false"/>
          <w:i w:val="false"/>
          <w:color w:val="000000"/>
          <w:sz w:val="28"/>
        </w:rPr>
        <w:t>
      5) детям-инвалидам ко Дню инвалидов и Дню защиты детей:</w:t>
      </w:r>
      <w:r>
        <w:br/>
      </w:r>
      <w:r>
        <w:rPr>
          <w:rFonts w:ascii="Times New Roman"/>
          <w:b w:val="false"/>
          <w:i w:val="false"/>
          <w:color w:val="000000"/>
          <w:sz w:val="28"/>
        </w:rPr>
        <w:t>
      списки детей-инвалидов, утвержденные уполномоченным органом.</w:t>
      </w:r>
      <w:r>
        <w:br/>
      </w:r>
      <w:r>
        <w:rPr>
          <w:rFonts w:ascii="Times New Roman"/>
          <w:b w:val="false"/>
          <w:i w:val="false"/>
          <w:color w:val="000000"/>
          <w:sz w:val="28"/>
        </w:rPr>
        <w:t>
      6) к праздничным, памятным и знаменательным датам:</w:t>
      </w:r>
      <w:r>
        <w:br/>
      </w:r>
      <w:r>
        <w:rPr>
          <w:rFonts w:ascii="Times New Roman"/>
          <w:b w:val="false"/>
          <w:i w:val="false"/>
          <w:color w:val="000000"/>
          <w:sz w:val="28"/>
        </w:rPr>
        <w:t>
      списки отдельных категорий нуждающихся граждан, утвержденные уполномоченным органом;</w:t>
      </w:r>
      <w:r>
        <w:br/>
      </w:r>
      <w:r>
        <w:rPr>
          <w:rFonts w:ascii="Times New Roman"/>
          <w:b w:val="false"/>
          <w:i w:val="false"/>
          <w:color w:val="000000"/>
          <w:sz w:val="28"/>
        </w:rPr>
        <w:t>
      7) участникам и инвалидам Великой Отечественной войны на банные и парикмахерские нужды:</w:t>
      </w:r>
      <w:r>
        <w:br/>
      </w:r>
      <w:r>
        <w:rPr>
          <w:rFonts w:ascii="Times New Roman"/>
          <w:b w:val="false"/>
          <w:i w:val="false"/>
          <w:color w:val="000000"/>
          <w:sz w:val="28"/>
        </w:rPr>
        <w:t>
      списки участников и инвалидов Великой Отечественной войны,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