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de3" w14:textId="a3e5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2010 года № 389. Зарегистрировано Управлением юстиции Костанайского района Костанайской области 18 января 2011 года № 9-14-143. Утратило силу решением маслихата Костанайского района Костанайской области от 7 октября 2014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 силу решением маслихата Костанайского района Костанайской области от 07.10.2014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