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4134" w14:textId="dce4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апреля 2009 года № 182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2010 года № 350. Зарегистрировано Управлением юстиции Костанайского района Костанайской области 24 ноября 2010 года № 9-14-138. Утратило силу - Решением маслихата Костанайского района Костанайской области от 20 декабря 2012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Костанайского района Костанайской области от 20.12.2012 № 75.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Кодекс), письмом налогового управления по Костанайскому району от 9 сентября 2010 года № 39-08-ОАНП/4261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9-14-108, опубликовано 5 июня 2009 года в районной газете "Көзқарас-Взгляд")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"физических лиц" заменить словами "граждан Республики Казахстан, оралманов".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Осадчая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