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96b2" w14:textId="8459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января 2010 года № 262. Зарегистрировано Управлением юстиции Костанайского района Костанайской области 17 февраля 2010 года № 9-14-120. Утратило силу решением маслихата Костанайского района Костанайской области от 1 апреля 2016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Костанайского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Повысить базовые ставки земельного налога на 50 процентов, за исключением земель, выделенных (отведенных) под автостоянки (паркинги), автозаправочные станции и занятых под казино: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исключен решением маслихата Костанайского района Костанайской области от 11.03.2015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) на земли населенных пунктов (за исключением придомовых земельных 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земли сельскохозяйственного назначения, предоставленные физическим лицам для ведения личного домашнего (подсобного) хозяйства, садоводства и дачного строительства, включая земли занятые под постройки;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земли промышленности, расположенные вне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21.12.2010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года); от 11.03.2015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 решение маслихата "Об изменении базовых ставок земельного налога" от 23 марта 2003 года № 167 (зарегистрировано в Реестре государственной регистрации нормативных правовых актов под номером 2149, опубликовано в районной газете от 25 апреля 2003 года "Көзқарас-Взгляд").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"Налоговое управление по Костанайскому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