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bdf4" w14:textId="f0fb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18 февраля 2010 года № 43. Зарегистрировано Управлением юстиции Камыстинского района Костанайской области 19 марта 2010 года № 9-11-103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целях содействия занятости целевых групп населения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 -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организации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длительно (год и более)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лица старше пятидесяти лет, зарегистрированные в уполномоченном органе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выпускники организации начального и среднего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безработные из неполных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выпускники технического и профессионального послесреднего, высшего и послевузовского образования прошлых лет без опыта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"Камыстинский районный отдел занятости и социальных программ" обеспечить для безработных из целевых групп населения, состоящих на учете первоочередное право трудоустройства на имеющиеся вакантные и свободные рабочие места, прохождения профессиональной подготовки, повышения квалификации, участия в общественных работах, а также оказании других мер социальной защиты. Вести ежемесячный мониторинг принимаемых мер по содействию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Килибаева Алмата Амантаевича.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Камыстинского района                 Д. Кульманов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"Камыстинский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Иванченко Л.П.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