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58b8" w14:textId="2555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апреля 2010 года № 105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сентября 2010 года № 260. Зарегистрировано Управлением юстиции Денисовского района Костанайской области 1 октября 2010 года № 9-8-160.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 от 26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актах под № 9-8-155, опубликовано от 21 мая 2010 года в газете "Наше время")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М.Муратбеков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