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383d" w14:textId="ef3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января 2010 года № 12. Зарегистрировано управлением юстиции Денисовского района Костанайской области 26 февраля 2010 года № 9-8-145.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Денисовского района, на 2010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Мусулманкулова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</w:t>
      </w:r>
      <w:r>
        <w:br/>
      </w:r>
      <w:r>
        <w:rPr>
          <w:rFonts w:ascii="Times New Roman"/>
          <w:b/>
          <w:i w:val="false"/>
          <w:color w:val="000000"/>
        </w:rPr>
        <w:t>
проживающие на административной территории</w:t>
      </w:r>
      <w:r>
        <w:br/>
      </w:r>
      <w:r>
        <w:rPr>
          <w:rFonts w:ascii="Times New Roman"/>
          <w:b/>
          <w:i w:val="false"/>
          <w:color w:val="000000"/>
        </w:rPr>
        <w:t>
Денисовского района,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высвобожденные в связи с ликвидацией работодателя-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Матери-одиночки.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Длительное время (год и более) неработающие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профессионального, после-среднего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завершившие профессиональное обучение по направлению государственного учреждения "Отдел занятости и социальных программ Денисовского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