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5866" w14:textId="fc55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Аулиекольского районного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25 января 2010 года № 26. Зарегистрировано Управлением юстиции Аулиекольского района Костанайской области 25 февраля 2010 года № 9-7-114. Утратило силу - Постановлением акимата Аулиекольского района Костанайской области от 27 декабря 2010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Аулиекольского района Костанайской области от 27.12.2010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целях реализации решения Аулиекольского районного маслихата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Аулиекольского района на 2010-2012 годы" (зарегистрировано в Реестре государственной регистрации нормативных правовых актов за № 9-7-109),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бюджетной программы "Социальная помощь отдельным категориям нуждающихся граждан по решениям местных представительных органов" установить следующие социальные выплаты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на бытовые нужды инвалидам и участникам Великой Отечественной войны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помощь, в связи с удорожанием основных продуктов питания получателям государственной адресной социальной помощи, ежемесячно на одного человека в размере 0,5 месячного расчетного показателя, установленного законом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 в поддерживающей фазе лечения на дополнительное питание единовременно в размере восьмикратного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семьям (гражданам), имеющим среднедушевой доход в месяц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инвалидам на возмещение расходов, связанных с проездом в санатории и реабилитационные центры в размере трехкратного месячного расчетного показателя, установленного законом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социальную помощь ко Дню инвалидов детям – инвалидам до 18 лет в размере 1000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социальную помощь ко Дню вывода советских войск из Демократической республики Афганистан воинам-интернационалистам и семьям погибших воинов интернационалистов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единовременную социальную помощь ко Дню Победы участникам и инвалидам Великой Отечественной войны в размере 35000 тенге, бывшим несовершеннолетним узникам концлагерей, лицам вольнонаемного состава, супругам (супругу), не вступивших в повторный брак в размере 5 000 тенге, женам (мужьям) умерших инвалидов войны и приравненных к ним инвалидов, а также женам (мужьям) умерших участников войны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погребение умерших несовершеннолетних детей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умерших несовершеннолетних детей, если один из родителей (усыновитель, удочеритель, опекун, попечитель) на день смерти ребенка зарегистрирован в качестве безработного в уполномоченном органе, либо является пенсионером или инвалидом;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погребение умерших безработных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погребение умерших безработных, которые на момент смерти были официально зарегистрированы в качестве безработных в уполномоченном органе, и выплачивается членам семьи умерших либо лицу, осуществившему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социальную помощь молодежи обучающейся за счет средств местного бюджета, для оплаты расходов, связанных с получением технического, профессионального,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относящейся к социально защищаемым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доходом ниже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Аулиекольского района Костанайской области от 01.04.2010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Аулиекольского района"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бытовые нужды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лицевой счет или карт-счет получателя социальной помощи через банки второго уровня или организации, имеющие лицензии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производить по бюджетной программе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перечень документов для назначения социальной помощи, предусмотренных настоящим постановлением,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Нугманову Р.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Бондаренко Александр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25.01.2010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больница"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Шульгин Сергей Владимирович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25.01.2010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2010 года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назначения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настоящим постановлением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приложения в редакции постановления акимата Аулиекольского района Костанайской области от 01.04.2010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Общими документами для назначения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предъявляемые для назначения отдельных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бытовые нужды инвалидам и участникам Великой 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инвалида или участника Великой 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дополнительное питание гражданам, больным заразной формой туберкулеза: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лечебного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единовременную социальную помощь семьям (гражданам), имеющим среднедушевой доход в месяц ниже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единовременной социальной помощи инвалидам: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к праздничным и знаменательным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статус оплачиваемой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погребение умерших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родителей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погребение умерших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выданная уполномоченным органом по вопросам занятости, подтверждающая, что умерший был зарегистрирован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умершего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молодежи обучающейся за счет средств местного бюджета относящейся к социально защищаемым слоям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за обучение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принадлежность заявителя (семьи) к социально защищаемым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социальную помощь молодежи обучающейся за счет средств местного бюджета с доходом ниже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за обучение на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совокупный доход семьи.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