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91c8" w14:textId="42e9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
тарифных ставок специалистам сфер социального обеспечения, образования, культуры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19 апреля 2010 года № 218. Зарегистрировано Управлением юстиции Алтынсаринского района Костанайской области 21 мая 2010 года № 9-5-107. Утратило силу решением маслихата Алтынсаринского района Костанайской области от 19 июня 2014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Алтынсаринского района Костанайской области от 19.06.2014 № 210 (вводится в действие со дня принятия).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и постановлением акимата Алтынсаринского района от 25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сфер социального обеспечения, образования, культуры, работающих в аульной (сельской) местности и имеющих право на повышение на двадцать пять процентов должностных окладов и тарифные ставки"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специалистам сфер социального обеспечения, образования, культуры работающим в аульной (сельской) местности по сравнению с окладами и ставками специалистов,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двенадцатой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Калюжная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