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c15f" w14:textId="eb3c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февраля 2010 года № 43. Зарегистрировано Управлением юстиции города Лисаковска Костанайской области 12 марта 2010 года № 9-4-159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выработки единого подхода при определении форм социальной защиты населения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испытывающие длительную безработицу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зарегистрированные в уполномоченном органе по вопросам занятости в качестве безработных, в случае отсутствия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Лисаковска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Бермухамбетова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