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0ebd" w14:textId="96a0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в 2011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15 ноября 2010 года № 1200. Зарегистрировано Управлением юстиции города Рудного Костанайской области 22 декабря 2010 года № 9-2-172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целевыми группами населения в 2011 году следующие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длительно незанятые (более двенадцати месяцев);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молодежь в возрасте от двадцати одного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лица старше пятидесяти лет, зарегистрированные в уполномоченном органе по вопросам занятости в качестве безработных;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выпускники технического и профессионального,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лица, зарегистрированные в уполномоченном органе по вопросам занятости в качестве безработных, в случае отсутствия подходящей для них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Уполномоченному органу по вопросам занятости предусмотреть меры по трудоустройству лиц,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социальной защите лиц, относящихся к целевым группам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содействие в трудоустройстве лиц, относящихся к целевым группам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за трудоустройством лиц, относящихся к целевым группам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Рудного Ишмухамбетова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Рудного                        Н. Денинг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