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33b" w14:textId="eee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25 ноября 2010 года № 1315 "Об организации оплачиваемых общественных работ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июля 2010 года № 733. Зарегистрировано Управлением юстиции города Рудного Костанайской области 6 сентября 2010 года № 9-2-165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2010 году" от 25 ноября 2009 года № </w:t>
      </w:r>
      <w:r>
        <w:rPr>
          <w:rFonts w:ascii="Times New Roman"/>
          <w:b w:val="false"/>
          <w:i w:val="false"/>
          <w:color w:val="000000"/>
          <w:sz w:val="28"/>
        </w:rPr>
        <w:t>1315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9-2-148, опубликовано 25 декабря 2009 года в газете "Рудненский рабочий")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2010 года № 733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безработных, работников, занятых</w:t>
      </w:r>
      <w:r>
        <w:br/>
      </w:r>
      <w:r>
        <w:rPr>
          <w:rFonts w:ascii="Times New Roman"/>
          <w:b/>
          <w:i w:val="false"/>
          <w:color w:val="000000"/>
        </w:rPr>
        <w:t>
в режиме неполного рабочего времени,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063"/>
        <w:gridCol w:w="2466"/>
        <w:gridCol w:w="2722"/>
        <w:gridCol w:w="2680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человекодней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