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85fa" w14:textId="bff8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декабря 2010 года № 2464. Зарегистрировано Управлением юстиции города Костаная Костанайской области 30 декабря 2010 года № 9-1-159. Утратило силу постановлением акимата города Костаная Костанайской области от 28 января 2015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Костаная Костанайской области от 28.01.2015 № 215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групп населения по городу Костанаю на 2011 год,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Костаная "Об определении Перечня целевых групп населения" от 11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9-1-140, опубликовано в газете "Костанай" от 9 февраля 2010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Костаная"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Костаная Журкабаева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Ж. Нургалиев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2010 года № 2464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групп населения по городу</w:t>
      </w:r>
      <w:r>
        <w:br/>
      </w:r>
      <w:r>
        <w:rPr>
          <w:rFonts w:ascii="Times New Roman"/>
          <w:b/>
          <w:i w:val="false"/>
          <w:color w:val="000000"/>
        </w:rPr>
        <w:t>
Костанаю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Длительно неработающие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Безработные, завершившие профессиональное обучение по направлению уполномоченного органа по вопросам занятости.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