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9744" w14:textId="5a59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города Костаная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13 января 2010 года № 1св и решение маслихата города Костаная Костанайской области от 13 января 2010 года № 266. Зарегистрировано Управлением юстиции города Костаная Костанайской области 25 февраля 2010 года № 9-1-144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года, с учетом мнения населения,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города Костаная: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улицу Солнечная (ранее улица Мира в границах улиц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Авиационная – Солнечная 7-й проезд) в улицу Достық;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улицу Солнечная (ранее улица Железнодорожная в границах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 Станционная - Солнечная) в улицу Мирная;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улицу Солнечная (в границах улиц Солнечная – Спартака 1-й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проезд) в улицу Заветная;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улицу 1-я Солнечная в улицу Самал;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улицу 2-я Солнечная в улицу Вишневая;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улицу 3-я Солнечная в улицу Кайнар;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улицу 4-я Солнечная в улицу Раздольная;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улицу 5-я Солнечная в улицу Кленовая;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улицу 9-я Солнечная в улицу Ақсу;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улицу 10-я Солнечная в улицу Студенческая;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улицу Солнечную 2-й проезд в улицу Локомотивная.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Костаная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Ж.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депутат по избирательному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округу №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Д. Сейтказинов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С. Тукенов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