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042ed" w14:textId="2b042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полос реки Тобол и реки Убаган на участках под строительство объектов, режима и особых условий их хозяйственного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20 мая 2010 года № 196. Зарегистрировано Департаментом юстиции Костанайской области 2 июля 2010 года № 3725. Заголовок - в редакции постановления акимата Костанайской области от 31 мая 2019 года № 232. Утратило силу постановлением акимата Костанайской области от 3 августа 2022 года № 344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03.08.2022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постановления акимата Костанайской области от 31.05.2019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постановлением акимата Костанайской области от 14.03.2016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Установить водоохранные зоны и полосы реки Тобол и реки Убаган на участках под строительство объектов на территории города Костанай, Денисовского и Узункольского районов, на основании утвержденной проектной документации, согласованной с уполномоченными органами,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и особые условия хозяйственного использования водоохранных зон и полос реки Тобол и реки Убаган на участках под строительство объектов на территории города Костанай, Денисовского и Узункольского районов,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изложен в новой редакции на государственном языке, текст на русском языке не меняется постановлением акимата Костанайской области от 31.05.2019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Кулагин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государственного учреждения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"Департамент комитета государственного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санитарно-эпидемиологического надзора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здравоохранения Республики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по Костанайской области"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Г. Естекбаев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государственного учреждения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"Межрегиональная земельная инспекция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Агенства Республики Казахстан по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управлению земельными ресурсами по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Костанайской и Северо-Казахстанской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областям"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М. Дихаев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государственного учреждения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"Тобол-Торгайская бассейновая инспекция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регулированию использования и охране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водных ресурсов Комитета по водным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ресурсам Министерства сельского хозяйства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Г. Оспанбекова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государственного учреждения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"Тобыл-Торгайский департамент экологии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экологического регулирования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контроля Министерства охраны окружающей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среды Республики Казахстан"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 А. Дадин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2010 года № 196</w:t>
            </w:r>
          </w:p>
        </w:tc>
      </w:tr>
    </w:tbl>
    <w:bookmarkStart w:name="z6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полосы реки Тобол и реки Убаган на участках под строительство объектов на территории города Костанай, Денисовского и Узункольского районов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постановления акимата Костанайской области от 31.05.2019 </w:t>
      </w:r>
      <w:r>
        <w:rPr>
          <w:rFonts w:ascii="Times New Roman"/>
          <w:b w:val="false"/>
          <w:i w:val="false"/>
          <w:color w:val="ff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постановлением акимата Костанайской области от 26.07.2021 </w:t>
      </w:r>
      <w:r>
        <w:rPr>
          <w:rFonts w:ascii="Times New Roman"/>
          <w:b w:val="false"/>
          <w:i w:val="false"/>
          <w:color w:val="ff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 много- летний меженный урез воды (метр)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границы, длина (метр)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границы, площадь (гектар)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границы, ширина (метр)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границы, длина (метр)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(гектар)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(метр)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 Участок, предназначенный под строительство двух карьеров, промышленной площадки, цементного завода и площадки для складирования почвенно- растительного слоя почвы, расположенный на территории Денисовского сельского округа Денисовского района (Заказчик проекта установления водоохранной зоны и полосы – товарищество с ограниченной ответственностью "Шекубай")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 Участок под строительство индивидуального жилого дома, расположенный на участках № 49 и № 50 по адресу: город Костанай, 4 микрорайон (Заказчик проекта установления водоохранной зоны и полосы – Стороженко Леонид Васильевич)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590-620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Убаган Участок строительства туристического комплекса отдыха, расположенный на территории Ершовского сельского округа Узункольского района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(Заказчик проекта установления водоохранной зоны и полосы – товарищество с ограниченной ответственностью "Vorwerk")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93,21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2010 года № 196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 особые условия хозяйственного</w:t>
      </w:r>
      <w:r>
        <w:br/>
      </w:r>
      <w:r>
        <w:rPr>
          <w:rFonts w:ascii="Times New Roman"/>
          <w:b/>
          <w:i w:val="false"/>
          <w:color w:val="000000"/>
        </w:rPr>
        <w:t>использования водоохранных зон и полос реки Тобол</w:t>
      </w:r>
      <w:r>
        <w:br/>
      </w:r>
      <w:r>
        <w:rPr>
          <w:rFonts w:ascii="Times New Roman"/>
          <w:b/>
          <w:i w:val="false"/>
          <w:color w:val="000000"/>
        </w:rPr>
        <w:t>и реки Убаган на участках под строительство объектов</w:t>
      </w:r>
      <w:r>
        <w:br/>
      </w:r>
      <w:r>
        <w:rPr>
          <w:rFonts w:ascii="Times New Roman"/>
          <w:b/>
          <w:i w:val="false"/>
          <w:color w:val="000000"/>
        </w:rPr>
        <w:t>на территории города Костанай, Денисовского и</w:t>
      </w:r>
      <w:r>
        <w:br/>
      </w:r>
      <w:r>
        <w:rPr>
          <w:rFonts w:ascii="Times New Roman"/>
          <w:b/>
          <w:i w:val="false"/>
          <w:color w:val="000000"/>
        </w:rPr>
        <w:t>Узункольского районов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2 изложен в новой редакции на государственном языке, текст на русском языке не меняется постановлением акимата Костанайской области от 31.05.2019 </w:t>
      </w:r>
      <w:r>
        <w:rPr>
          <w:rFonts w:ascii="Times New Roman"/>
          <w:b w:val="false"/>
          <w:i w:val="false"/>
          <w:color w:val="ff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Приложение 2 с изменениями, внесенными постановлением акимата Костанайской области от 30.04.2014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В пределах водоохранных полос не допускается: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назначения. Положения данного подпункта применяются с учетом требований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125 и </w:t>
      </w:r>
      <w:r>
        <w:rPr>
          <w:rFonts w:ascii="Times New Roman"/>
          <w:b w:val="false"/>
          <w:i w:val="false"/>
          <w:color w:val="000000"/>
          <w:sz w:val="28"/>
        </w:rPr>
        <w:t>статьей 145-1</w:t>
      </w:r>
      <w:r>
        <w:rPr>
          <w:rFonts w:ascii="Times New Roman"/>
          <w:b w:val="false"/>
          <w:i w:val="false"/>
          <w:color w:val="000000"/>
          <w:sz w:val="28"/>
        </w:rPr>
        <w:t> Водного кодекса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Костанайской области от 26.07.2021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зон не допускается: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Start w:name="z2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обуславливающих опасность микробного загрязнения поверхностных 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Start w:name="z2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9"/>
    <w:bookmarkStart w:name="z2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акимата Костанайской области от 26.07.2021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