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ba13" w14:textId="fe5b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от 4 июня 2010 года № 3 и решение маслихата Костанайской области от 4 июня 2010 года № 312. Зарегистрировано Департаментом юстиции Костанайской области 23 июня 2010 года № 3722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"селосы", "селолық", "селосының" заменены соответственно словами "ауылы", "ауылдық",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Республике Казахстан" и с учетом мнения районных представительных и исполнительных органов акимата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административное подчинение Айдарлинскому сельскому округу Карасуского района село Степное Карасуского района с территорией в пределах его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следующие населенные пункты Карасуского района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Зареченка Люблинского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Байганколь Ильичевского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упраздненные сельские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Зареченка в состав села Корниловка Люблинского сельского округа Карасуского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Байганколь в состав села Комсомольское Ильичевского сельского округа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Костанайской области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 маслихата         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