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77ce" w14:textId="c737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Амангельдинского водохранилища на участках под строительство объектов,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марта 2010 года № 83. Зарегистрировано Департаментом юстиции Костанайской области 16 апреля 2010 года № 3710. Заголовок - в редакции постановления акимата Костанайской области от 31 мая 2019 года № 232.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водоохранные зоны и полосы Амангельдинского водохранилища на участках под строительство объектов на территории города Костанай и Костанайского района,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Амангельдинского водохранилища на участках под строительство объектов на территории города Костанай и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</w:t>
      </w:r>
      <w:r>
        <w:br/>
      </w:r>
      <w:r>
        <w:rPr>
          <w:rFonts w:ascii="Times New Roman"/>
          <w:b/>
          <w:i w:val="false"/>
          <w:color w:val="000000"/>
        </w:rPr>
        <w:t>Амангельдинского водохранилища на участках под строительство объектов на территории города Костанай и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под строительство пристройки к основному зда-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гаража, бокса для стоянки автобусов, кузовного цеха, проходной, здания КПП, бокса для размещения промышленной зоны, расположенный на территории посел-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Амангельды города Костанай (заказчик проекта уста-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 водоохранной зоны и полосы - товарищество с ограниченной ответственностью "Туристтранссервис")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под строительство 20 жилых домов, расположен-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на территории поселка Амангельды города Костанай (заказчик проекта установления водоохранной зоны и полосы - товарищество с ограниченной ответственностью "Туристтранссервис")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под строительство туристическо-оздоровитель-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комплекса, расположенный на территории Мичуринс-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 Костанайского района (заказчик проекта установления водоохранной зоны и полосы - Курышов В.М.)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под строительство туристическо-оздоровитель-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комплекса, расположенный на территории Мичуринс-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 Костанайского района (заказчик проекта установления водоохранной зоны и полосы - Файзулин Р.Н.)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520-580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2010 года № 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Амангельдинского водохранилища на участках под строительство объектов на территории города Костанай и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1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19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7"/>
    <w:bookmarkStart w:name="z1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