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9d463" w14:textId="ac9d4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дополнений в постановление акимата от 16 января 2009 года № 14 "Об утверждении перечня рыбохозяйственных водоемов местного значения"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Костанайской области от 30 января 2010 года № 43. Зарегистрировано департаментом юстиции Костанайской области 23 февраля 2010 года № 3705. Утратило силу постановлением акимата Костанайской области от 1 сентября 2026 года № 259</w:t>
      </w:r>
    </w:p>
    <w:p>
      <w:pPr>
        <w:spacing w:after="0"/>
        <w:ind w:left="0"/>
        <w:jc w:val="both"/>
      </w:pPr>
      <w:r>
        <w:rPr>
          <w:rFonts w:ascii="Times New Roman"/>
          <w:b w:val="false"/>
          <w:i w:val="false"/>
          <w:color w:val="ff0000"/>
          <w:sz w:val="28"/>
        </w:rPr>
        <w:t xml:space="preserve">
      Сноска. Утратило силу постановлением акимата Костанайской области от 01.09.2026 </w:t>
      </w:r>
      <w:r>
        <w:rPr>
          <w:rFonts w:ascii="Times New Roman"/>
          <w:b w:val="false"/>
          <w:i w:val="false"/>
          <w:color w:val="ff0000"/>
          <w:sz w:val="28"/>
        </w:rPr>
        <w:t>№ 259</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подпунктом 3) пункта 2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9 июля 2004 года "Об охране, воспроизводстве и использовании животного мира" акимат Костанайской области </w:t>
      </w:r>
      <w:r>
        <w:rPr>
          <w:rFonts w:ascii="Times New Roman"/>
          <w:b/>
          <w:i w:val="false"/>
          <w:color w:val="000000"/>
          <w:sz w:val="28"/>
        </w:rPr>
        <w:t>ПОСТАНОВЛЯЕТ:</w:t>
      </w:r>
    </w:p>
    <w:bookmarkEnd w:id="0"/>
    <w:bookmarkStart w:name="z2" w:id="1"/>
    <w:p>
      <w:pPr>
        <w:spacing w:after="0"/>
        <w:ind w:left="0"/>
        <w:jc w:val="both"/>
      </w:pPr>
      <w:r>
        <w:rPr>
          <w:rFonts w:ascii="Times New Roman"/>
          <w:b w:val="false"/>
          <w:i w:val="false"/>
          <w:color w:val="000000"/>
          <w:sz w:val="28"/>
        </w:rPr>
        <w:t xml:space="preserve">
      1. Внести в постановление акимата Костанайской области от 16 января 2009 года </w:t>
      </w:r>
      <w:r>
        <w:rPr>
          <w:rFonts w:ascii="Times New Roman"/>
          <w:b w:val="false"/>
          <w:i w:val="false"/>
          <w:color w:val="000000"/>
          <w:sz w:val="28"/>
        </w:rPr>
        <w:t>№ 14</w:t>
      </w:r>
      <w:r>
        <w:rPr>
          <w:rFonts w:ascii="Times New Roman"/>
          <w:b w:val="false"/>
          <w:i w:val="false"/>
          <w:color w:val="000000"/>
          <w:sz w:val="28"/>
        </w:rPr>
        <w:t xml:space="preserve"> "Об утверждении перечня рыбохозяйственных водоемов местного значения" (зарегистрировано в Реестре государственной регистрации нормативных правовых актов под номером 3666, опубликовано в газетах от 29 января 2009 года "Костанайские новости", от 30 января 2009 года "Қостанай таңы") следующие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Перечень</w:t>
      </w:r>
      <w:r>
        <w:rPr>
          <w:rFonts w:ascii="Times New Roman"/>
          <w:b w:val="false"/>
          <w:i w:val="false"/>
          <w:color w:val="000000"/>
          <w:sz w:val="28"/>
        </w:rPr>
        <w:t xml:space="preserve"> рыбохозяйственных водоемов местного значения, утвержденный указанным постановлением, дополнить строками, порядковыми номерами 731, 732, 733, 734, 735, 736, 737, 738, 739, 740, 741, 742, 743, 744, 745, 746, 747, 748, 749, 750, 751, 752, 753, 754, 755, 756, 757, следующего содержания:</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Соленое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Касеновский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котлован с разливами</w:t>
            </w:r>
          </w:p>
          <w:p>
            <w:pPr>
              <w:spacing w:after="20"/>
              <w:ind w:left="20"/>
              <w:jc w:val="both"/>
            </w:pPr>
            <w:r>
              <w:rPr>
                <w:rFonts w:ascii="Times New Roman"/>
                <w:b w:val="false"/>
                <w:i w:val="false"/>
                <w:color w:val="000000"/>
                <w:sz w:val="20"/>
              </w:rPr>
              <w:t>
урочища Сарыозен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Камыстинский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Прогонное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Безымянное (Ложбинное)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Архиповский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Косколь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Кызылуй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Балахтинской балки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Жарсор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Таксор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Урочище Караколь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Курейное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Ситникова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Козявное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Большое Ямино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Федосово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Болото Точенское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Иванушкино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Измайловское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без названия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Федоровский</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Костанайской области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Кулагин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межобластная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бассейновая инспекция рыбного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Комитета рыбного хозяйства Министерства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сельского хозяйства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Н Сарсенов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30.01.2010</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бассейновая инспекция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регулированию использования и охране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водных ресурсов" Комитета по водным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ресурсам Министерства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30.01.2010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