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4178" w14:textId="e2f4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размере и порядке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районного маслихата № 28/267 от 21 декабря 2010 года. Зарегистрировано Департаментом юстиции Мангистауской области № 11-5-108 от 17 января 2011 года. Утратило силу решением Мангистауского районного маслихата Мангистауской области от 02 августа 2011 года № 35/316</w:t>
      </w:r>
    </w:p>
    <w:p>
      <w:pPr>
        <w:spacing w:after="0"/>
        <w:ind w:left="0"/>
        <w:jc w:val="both"/>
      </w:pPr>
      <w:bookmarkStart w:name="z37" w:id="0"/>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Мангистауского районного маслихата Мангистауской области от 02.08.2011 № 35/316</w:t>
      </w:r>
      <w:r>
        <w:br/>
      </w:r>
      <w:r>
        <w:rPr>
          <w:rFonts w:ascii="Times New Roman"/>
          <w:b w:val="false"/>
          <w:i w:val="false"/>
          <w:color w:val="000000"/>
          <w:sz w:val="28"/>
        </w:rPr>
        <w:t>
</w:t>
      </w:r>
      <w:r>
        <w:rPr>
          <w:rFonts w:ascii="Times New Roman"/>
          <w:b w:val="false"/>
          <w:i w:val="false"/>
          <w:color w:val="000000"/>
          <w:sz w:val="28"/>
        </w:rPr>
        <w:t>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 95-IV,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«Об утверждении Правил предоставления жилищной помощи»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Определить размер и порядок оказания жилищной помощи малообеспеченным семьям (гражданам)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их первого официального опубликования.</w:t>
      </w:r>
    </w:p>
    <w:bookmarkEnd w:id="0"/>
    <w:p>
      <w:pPr>
        <w:spacing w:after="0"/>
        <w:ind w:left="0"/>
        <w:jc w:val="both"/>
      </w:pPr>
      <w:r>
        <w:rPr>
          <w:rFonts w:ascii="Times New Roman"/>
          <w:b w:val="false"/>
          <w:i/>
          <w:color w:val="000000"/>
          <w:sz w:val="28"/>
        </w:rPr>
        <w:t>      Председатель сессии Т.Ерманов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Ж.Жапаков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Каимова Санимкуль Накиповна</w:t>
      </w:r>
      <w:r>
        <w:br/>
      </w:r>
      <w:r>
        <w:rPr>
          <w:rFonts w:ascii="Times New Roman"/>
          <w:b w:val="false"/>
          <w:i w:val="false"/>
          <w:color w:val="000000"/>
          <w:sz w:val="28"/>
        </w:rPr>
        <w:t>
      Начальник государственного учреждения</w:t>
      </w:r>
      <w:r>
        <w:br/>
      </w:r>
      <w:r>
        <w:rPr>
          <w:rFonts w:ascii="Times New Roman"/>
          <w:b w:val="false"/>
          <w:i w:val="false"/>
          <w:color w:val="000000"/>
          <w:sz w:val="28"/>
        </w:rPr>
        <w:t>
      «Мангистауский районный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____________________________</w:t>
      </w:r>
      <w:r>
        <w:br/>
      </w:r>
      <w:r>
        <w:rPr>
          <w:rFonts w:ascii="Times New Roman"/>
          <w:b w:val="false"/>
          <w:i w:val="false"/>
          <w:color w:val="000000"/>
          <w:sz w:val="28"/>
        </w:rPr>
        <w:t>
      «___» ______________ 2010 года</w:t>
      </w:r>
    </w:p>
    <w:p>
      <w:pPr>
        <w:spacing w:after="0"/>
        <w:ind w:left="0"/>
        <w:jc w:val="both"/>
      </w:pPr>
      <w:r>
        <w:rPr>
          <w:rFonts w:ascii="Times New Roman"/>
          <w:b w:val="false"/>
          <w:i w:val="false"/>
          <w:color w:val="000000"/>
          <w:sz w:val="28"/>
        </w:rPr>
        <w:t>      Шабикова Рима Нерражимовна</w:t>
      </w:r>
      <w:r>
        <w:br/>
      </w:r>
      <w:r>
        <w:rPr>
          <w:rFonts w:ascii="Times New Roman"/>
          <w:b w:val="false"/>
          <w:i w:val="false"/>
          <w:color w:val="000000"/>
          <w:sz w:val="28"/>
        </w:rPr>
        <w:t>
      Начальник государственного учреждения</w:t>
      </w:r>
      <w:r>
        <w:br/>
      </w:r>
      <w:r>
        <w:rPr>
          <w:rFonts w:ascii="Times New Roman"/>
          <w:b w:val="false"/>
          <w:i w:val="false"/>
          <w:color w:val="000000"/>
          <w:sz w:val="28"/>
        </w:rPr>
        <w:t>
      «Мангистауский районный отдел</w:t>
      </w:r>
      <w:r>
        <w:br/>
      </w:r>
      <w:r>
        <w:rPr>
          <w:rFonts w:ascii="Times New Roman"/>
          <w:b w:val="false"/>
          <w:i w:val="false"/>
          <w:color w:val="000000"/>
          <w:sz w:val="28"/>
        </w:rPr>
        <w:t>
      экономики и финансов»</w:t>
      </w:r>
      <w:r>
        <w:br/>
      </w:r>
      <w:r>
        <w:rPr>
          <w:rFonts w:ascii="Times New Roman"/>
          <w:b w:val="false"/>
          <w:i w:val="false"/>
          <w:color w:val="000000"/>
          <w:sz w:val="28"/>
        </w:rPr>
        <w:t>
      ___________________________</w:t>
      </w:r>
      <w:r>
        <w:br/>
      </w:r>
      <w:r>
        <w:rPr>
          <w:rFonts w:ascii="Times New Roman"/>
          <w:b w:val="false"/>
          <w:i w:val="false"/>
          <w:color w:val="000000"/>
          <w:sz w:val="28"/>
        </w:rPr>
        <w:t>
      «___» _____________ 2010 года</w:t>
      </w:r>
    </w:p>
    <w:bookmarkStart w:name="z4" w:id="1"/>
    <w:p>
      <w:pPr>
        <w:spacing w:after="0"/>
        <w:ind w:left="0"/>
        <w:jc w:val="both"/>
      </w:pPr>
      <w:r>
        <w:rPr>
          <w:rFonts w:ascii="Times New Roman"/>
          <w:b w:val="false"/>
          <w:i w:val="false"/>
          <w:color w:val="000000"/>
          <w:sz w:val="28"/>
        </w:rPr>
        <w:t>
Приложение к решению Мангистауского районного</w:t>
      </w:r>
      <w:r>
        <w:br/>
      </w:r>
      <w:r>
        <w:rPr>
          <w:rFonts w:ascii="Times New Roman"/>
          <w:b w:val="false"/>
          <w:i w:val="false"/>
          <w:color w:val="000000"/>
          <w:sz w:val="28"/>
        </w:rPr>
        <w:t>
маслихата от 21 декабря 2010 года № 28/267</w:t>
      </w:r>
      <w:r>
        <w:br/>
      </w:r>
      <w:r>
        <w:rPr>
          <w:rFonts w:ascii="Times New Roman"/>
          <w:b w:val="false"/>
          <w:i w:val="false"/>
          <w:color w:val="000000"/>
          <w:sz w:val="28"/>
        </w:rPr>
        <w:t>
«О размере и порядке оказания жилищной</w:t>
      </w:r>
      <w:r>
        <w:br/>
      </w:r>
      <w:r>
        <w:rPr>
          <w:rFonts w:ascii="Times New Roman"/>
          <w:b w:val="false"/>
          <w:i w:val="false"/>
          <w:color w:val="000000"/>
          <w:sz w:val="28"/>
        </w:rPr>
        <w:t>
помощи малообеспеченным семьям (гражданам)»</w:t>
      </w:r>
    </w:p>
    <w:bookmarkEnd w:id="1"/>
    <w:bookmarkStart w:name="z5" w:id="2"/>
    <w:p>
      <w:pPr>
        <w:spacing w:after="0"/>
        <w:ind w:left="0"/>
        <w:jc w:val="left"/>
      </w:pPr>
      <w:r>
        <w:rPr>
          <w:rFonts w:ascii="Times New Roman"/>
          <w:b/>
          <w:i w:val="false"/>
          <w:color w:val="000000"/>
        </w:rPr>
        <w:t xml:space="preserve"> 
Размер и порядок оказания жилищной помощи малообеспеченным семьям (гражданам)</w:t>
      </w:r>
    </w:p>
    <w:bookmarkEnd w:id="2"/>
    <w:bookmarkStart w:name="z6" w:id="3"/>
    <w:p>
      <w:pPr>
        <w:spacing w:after="0"/>
        <w:ind w:left="0"/>
        <w:jc w:val="both"/>
      </w:pPr>
      <w:r>
        <w:rPr>
          <w:rFonts w:ascii="Times New Roman"/>
          <w:b w:val="false"/>
          <w:i w:val="false"/>
          <w:color w:val="000000"/>
          <w:sz w:val="28"/>
        </w:rPr>
        <w:t>
      Настоящий размер и порядок оказания жилищной помощи малообеспеченным семьям (гражданам) (делее-Порядок) разработан в соответствии с Законами Республики Казахстан «О жилищных отношениях» от 16 апреля 1997 года, «О связи» от 5 июля 2004 года, «О государственной адресной социальной помощи» от 17 июля 2001 года и Бюджетный Кодекс от 4 декабря 2008 года, постановлениями Правительства Республики Казахстан «Об утверждении Правил предоставления жилищной помощи» от 30 декабря 2009 года, «О некоторых вопросах компенсации повышения тарифов абонентской платы за оказание услуг телекоммуникаций социально-защищемым гражданам» от 14 апреля 2009 года и приказом Министра труда и социальной защиты населения Республики Казахстан от 28 июля 2009 года «Об утверждении Правил исчисления совокупного дохода лица (семьи) претендующего на получение государственной адресной социальной помощи».</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В Порядке используются следующие основные понятия:</w:t>
      </w:r>
      <w:r>
        <w:br/>
      </w:r>
      <w:r>
        <w:rPr>
          <w:rFonts w:ascii="Times New Roman"/>
          <w:b w:val="false"/>
          <w:i w:val="false"/>
          <w:color w:val="000000"/>
          <w:sz w:val="28"/>
        </w:rPr>
        <w:t>
      доля предельно-допустимых расходов-отношение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подключенной к сети телекоммуникаций, арендной платы за пользование жильем к совокупному доходу семьи в процентах;</w:t>
      </w:r>
      <w:r>
        <w:br/>
      </w:r>
      <w:r>
        <w:rPr>
          <w:rFonts w:ascii="Times New Roman"/>
          <w:b w:val="false"/>
          <w:i w:val="false"/>
          <w:color w:val="000000"/>
          <w:sz w:val="28"/>
        </w:rPr>
        <w:t>
      совокупной доход-общая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уполномоченным органом по предоставлению жилищной помощи является государственное учреждение «Мангистауский районный отдел занятости и социальных программ» (далее-уполномоченный орган).</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являющиеся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подключенной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потребления и предельно-допустимого уровня расходов семьи на эти цели, установленных местным представительным органом.</w:t>
      </w:r>
      <w:r>
        <w:br/>
      </w:r>
      <w:r>
        <w:rPr>
          <w:rFonts w:ascii="Times New Roman"/>
          <w:b w:val="false"/>
          <w:i w:val="false"/>
          <w:color w:val="000000"/>
          <w:sz w:val="28"/>
        </w:rPr>
        <w:t>
</w:t>
      </w:r>
      <w:r>
        <w:rPr>
          <w:rFonts w:ascii="Times New Roman"/>
          <w:b w:val="false"/>
          <w:i w:val="false"/>
          <w:color w:val="000000"/>
          <w:sz w:val="28"/>
        </w:rPr>
        <w:t>
      4. Жилищная помощь назначается в случаях, если расходы на оплату содержания жилья и потребления коммунальных услуг, арендной платы за пользование жилищем в пределах норм потребления в бюджете семьи превышают десяти процентную долю ее совокупного дохода.</w:t>
      </w:r>
      <w:r>
        <w:br/>
      </w:r>
      <w:r>
        <w:rPr>
          <w:rFonts w:ascii="Times New Roman"/>
          <w:b w:val="false"/>
          <w:i w:val="false"/>
          <w:color w:val="000000"/>
          <w:sz w:val="28"/>
        </w:rPr>
        <w:t>
      Применяемые при расчете жилищной помощи размеры расходов на содержание жилища, и нормы потребления коммунальных услуг (эксплутационные расходы, тепло-водоснабжение, газоснабжение, канализация, электроснабжение, мусороудаление, вывоз твердых бытовых отходов и обслуживание лифтов) устанавливаются в соответствии с действующими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5. Жилищная помощь предоставляется в виде ежемесячной компенсации расходов по коммунальным услугам получателям государственных социальных пособий по инвалидности, постоянно проживающие в Мангистауском районе.</w:t>
      </w:r>
      <w:r>
        <w:br/>
      </w:r>
      <w:r>
        <w:rPr>
          <w:rFonts w:ascii="Times New Roman"/>
          <w:b w:val="false"/>
          <w:i w:val="false"/>
          <w:color w:val="000000"/>
          <w:sz w:val="28"/>
        </w:rPr>
        <w:t>
      Размер жилищной помощи получателям государственных социальных пособий по инвалидности рассчитывается без учета совокупного дохода семьи, для покрытие расходов по коммунальным услугам предусмотрено районным бюджетом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6. Выплата компенсации повышения тарифов абонентской платы за оказание услуг телекоммуникаций социально-защищаемым гражданам осуществляется в составе жилищной помощи, предоставляемой малообеспеченным семьям (гражданам), постоянно проживающим в Мангистауском районе.</w:t>
      </w:r>
      <w:r>
        <w:br/>
      </w:r>
      <w:r>
        <w:rPr>
          <w:rFonts w:ascii="Times New Roman"/>
          <w:b w:val="false"/>
          <w:i w:val="false"/>
          <w:color w:val="000000"/>
          <w:sz w:val="28"/>
        </w:rPr>
        <w:t>
</w:t>
      </w:r>
      <w:r>
        <w:rPr>
          <w:rFonts w:ascii="Times New Roman"/>
          <w:b w:val="false"/>
          <w:i w:val="false"/>
          <w:color w:val="000000"/>
          <w:sz w:val="28"/>
        </w:rPr>
        <w:t>
      7. Компенсации повышения тарифов абонентской платы за оказание услуг телекоммуникаций социально-защищаемым гражданам определены постановлением Правительства Республики Казахстан «О некоторых вопросах компенсации повышения тарифов абонентской платы за оказания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000000"/>
          <w:sz w:val="28"/>
        </w:rPr>
        <w:t>
      8. Совокупный доход семьи исчисляется в соответствии приказа Министра труда и социальной защиты населения Республики Казахстан «Об утверждении Правил исчисления совокупного дохода лица (семьи), претендующего на получение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9. Размер жилищной помощи не может превышать сумму фактически начисленной платы за коммунальные услуги.</w:t>
      </w:r>
      <w:r>
        <w:br/>
      </w:r>
      <w:r>
        <w:rPr>
          <w:rFonts w:ascii="Times New Roman"/>
          <w:b w:val="false"/>
          <w:i w:val="false"/>
          <w:color w:val="000000"/>
          <w:sz w:val="28"/>
        </w:rPr>
        <w:t>
</w:t>
      </w:r>
      <w:r>
        <w:rPr>
          <w:rFonts w:ascii="Times New Roman"/>
          <w:b w:val="false"/>
          <w:i w:val="false"/>
          <w:color w:val="000000"/>
          <w:sz w:val="28"/>
        </w:rPr>
        <w:t>
      10. Размер жилищной помощи исчисляется ежемесячно, исходя из утвержденных на этот месяц тарифов, стоимости расходов по содержанию жилья и количества потребления коммунальных услуг.</w:t>
      </w:r>
    </w:p>
    <w:bookmarkEnd w:id="5"/>
    <w:bookmarkStart w:name="z18" w:id="6"/>
    <w:p>
      <w:pPr>
        <w:spacing w:after="0"/>
        <w:ind w:left="0"/>
        <w:jc w:val="left"/>
      </w:pPr>
      <w:r>
        <w:rPr>
          <w:rFonts w:ascii="Times New Roman"/>
          <w:b/>
          <w:i w:val="false"/>
          <w:color w:val="000000"/>
        </w:rPr>
        <w:t xml:space="preserve"> 
2. Порядок назначения жилищной помощи</w:t>
      </w:r>
    </w:p>
    <w:bookmarkEnd w:id="6"/>
    <w:bookmarkStart w:name="z19" w:id="7"/>
    <w:p>
      <w:pPr>
        <w:spacing w:after="0"/>
        <w:ind w:left="0"/>
        <w:jc w:val="both"/>
      </w:pPr>
      <w:r>
        <w:rPr>
          <w:rFonts w:ascii="Times New Roman"/>
          <w:b w:val="false"/>
          <w:i w:val="false"/>
          <w:color w:val="000000"/>
          <w:sz w:val="28"/>
        </w:rPr>
        <w:t>
      11. Для назначения жилищной помощи гражданин (семья) обращается в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12. Жилищная помощь назначается при наличии права на нее – с месяца обращения на квартал.</w:t>
      </w:r>
      <w:r>
        <w:br/>
      </w:r>
      <w:r>
        <w:rPr>
          <w:rFonts w:ascii="Times New Roman"/>
          <w:b w:val="false"/>
          <w:i w:val="false"/>
          <w:color w:val="000000"/>
          <w:sz w:val="28"/>
        </w:rPr>
        <w:t>
      Получателям государственных социальных пособий по инвалидности, жилищная помощь выплачивается постоянно, на основании списков Мангистауского областного филиала государственного центра по выплате пенсий.</w:t>
      </w:r>
      <w:r>
        <w:br/>
      </w:r>
      <w:r>
        <w:rPr>
          <w:rFonts w:ascii="Times New Roman"/>
          <w:b w:val="false"/>
          <w:i w:val="false"/>
          <w:color w:val="000000"/>
          <w:sz w:val="28"/>
        </w:rPr>
        <w:t>
      Перерегистрация получателей жилищной помощи производится ежеквартально после предоставления подтверждающего документа о полученных доходах семьи (гражданина).</w:t>
      </w:r>
      <w:r>
        <w:br/>
      </w:r>
      <w:r>
        <w:rPr>
          <w:rFonts w:ascii="Times New Roman"/>
          <w:b w:val="false"/>
          <w:i w:val="false"/>
          <w:color w:val="000000"/>
          <w:sz w:val="28"/>
        </w:rPr>
        <w:t>
</w:t>
      </w:r>
      <w:r>
        <w:rPr>
          <w:rFonts w:ascii="Times New Roman"/>
          <w:b w:val="false"/>
          <w:i w:val="false"/>
          <w:color w:val="000000"/>
          <w:sz w:val="28"/>
        </w:rPr>
        <w:t>
      13. Граждане, имеющие в частной собственности более одной единицы жилья (квартир) или сдающие жилые помещения в аренду и семьям если в них имеются трудоспособные граждане, которые не зарегистрированы в уполномоченном органе, кроме лиц занятых уходом за инвалидом детства до шестнадцати лет, инвалидом первой и второй группы, лиц старше восьмидесяти лет, лицам занимающимся воспитанием детей в возрасте до трех лет жилищная помощь не назначается.</w:t>
      </w:r>
      <w:r>
        <w:br/>
      </w:r>
      <w:r>
        <w:rPr>
          <w:rFonts w:ascii="Times New Roman"/>
          <w:b w:val="false"/>
          <w:i w:val="false"/>
          <w:color w:val="000000"/>
          <w:sz w:val="28"/>
        </w:rPr>
        <w:t>
</w:t>
      </w:r>
      <w:r>
        <w:rPr>
          <w:rFonts w:ascii="Times New Roman"/>
          <w:b w:val="false"/>
          <w:i w:val="false"/>
          <w:color w:val="000000"/>
          <w:sz w:val="28"/>
        </w:rPr>
        <w:t>
      14. За представление в уполномоченный орган заведомо недостоверных сведений, повлекших за собой незаконно полученные в виде жилищной помощи суммы, подлежат возврату в установленной законодательном порядке.</w:t>
      </w:r>
      <w:r>
        <w:br/>
      </w:r>
      <w:r>
        <w:rPr>
          <w:rFonts w:ascii="Times New Roman"/>
          <w:b w:val="false"/>
          <w:i w:val="false"/>
          <w:color w:val="000000"/>
          <w:sz w:val="28"/>
        </w:rPr>
        <w:t>
</w:t>
      </w:r>
      <w:r>
        <w:rPr>
          <w:rFonts w:ascii="Times New Roman"/>
          <w:b w:val="false"/>
          <w:i w:val="false"/>
          <w:color w:val="000000"/>
          <w:sz w:val="28"/>
        </w:rPr>
        <w:t>
      15. Безработные без уважительных причин отказавшиеся от предложенной работы 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или самовольно прекратившим участие в таких работах и обучении теряет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16. В случае возникновения сомнения в достоверности предоставленной информации уполномоченный орган могут направлять документы в участковые комиссии для обследования материального положения заявителя и его семьи, запрашивать в соответствующих органах сведения, необходимые для назначения жилищной помощи.</w:t>
      </w:r>
      <w:r>
        <w:br/>
      </w:r>
      <w:r>
        <w:rPr>
          <w:rFonts w:ascii="Times New Roman"/>
          <w:b w:val="false"/>
          <w:i w:val="false"/>
          <w:color w:val="000000"/>
          <w:sz w:val="28"/>
        </w:rPr>
        <w:t>
</w:t>
      </w:r>
      <w:r>
        <w:rPr>
          <w:rFonts w:ascii="Times New Roman"/>
          <w:b w:val="false"/>
          <w:i w:val="false"/>
          <w:color w:val="000000"/>
          <w:sz w:val="28"/>
        </w:rPr>
        <w:t>
      17. Определение совокупного дохода семьи (гражданина), претендующего на получения жилищной помощи производится на основании документов, представляемых при обращении за жилищной помощью.</w:t>
      </w:r>
      <w:r>
        <w:br/>
      </w:r>
      <w:r>
        <w:rPr>
          <w:rFonts w:ascii="Times New Roman"/>
          <w:b w:val="false"/>
          <w:i w:val="false"/>
          <w:color w:val="000000"/>
          <w:sz w:val="28"/>
        </w:rPr>
        <w:t>
      В совокупный доход семьи включаются все виды доходов, кроме социальной помощи студентам, обучающимся по востребованным в регионе специальностям, государственной адресной социальной помощи, жилищной помощи по решениям местным представительных органов, фактически полученных в денежной или натуральной форме за установленный период времени.</w:t>
      </w:r>
      <w:r>
        <w:br/>
      </w:r>
      <w:r>
        <w:rPr>
          <w:rFonts w:ascii="Times New Roman"/>
          <w:b w:val="false"/>
          <w:i w:val="false"/>
          <w:color w:val="000000"/>
          <w:sz w:val="28"/>
        </w:rPr>
        <w:t>
      В совокупной семьи (гражданина) также включаются:</w:t>
      </w:r>
      <w:r>
        <w:br/>
      </w:r>
      <w:r>
        <w:rPr>
          <w:rFonts w:ascii="Times New Roman"/>
          <w:b w:val="false"/>
          <w:i w:val="false"/>
          <w:color w:val="000000"/>
          <w:sz w:val="28"/>
        </w:rPr>
        <w:t>
      совокупный доход семьи равный размеру черта бедностий за предыдущий квартал, применяется семьям не имеющих доходов для начисления жилищной помощи;</w:t>
      </w:r>
      <w:r>
        <w:br/>
      </w:r>
      <w:r>
        <w:rPr>
          <w:rFonts w:ascii="Times New Roman"/>
          <w:b w:val="false"/>
          <w:i w:val="false"/>
          <w:color w:val="000000"/>
          <w:sz w:val="28"/>
        </w:rPr>
        <w:t>
      если в семье не имеющих доходов проживают студенты, которые учатся на коммерческом отделении, берется оплата за год обучения.</w:t>
      </w:r>
    </w:p>
    <w:bookmarkEnd w:id="7"/>
    <w:bookmarkStart w:name="z26" w:id="8"/>
    <w:p>
      <w:pPr>
        <w:spacing w:after="0"/>
        <w:ind w:left="0"/>
        <w:jc w:val="left"/>
      </w:pPr>
      <w:r>
        <w:rPr>
          <w:rFonts w:ascii="Times New Roman"/>
          <w:b/>
          <w:i w:val="false"/>
          <w:color w:val="000000"/>
        </w:rPr>
        <w:t xml:space="preserve"> 
3. Финансирование и выплата жилищной помощи</w:t>
      </w:r>
    </w:p>
    <w:bookmarkEnd w:id="8"/>
    <w:bookmarkStart w:name="z27" w:id="9"/>
    <w:p>
      <w:pPr>
        <w:spacing w:after="0"/>
        <w:ind w:left="0"/>
        <w:jc w:val="both"/>
      </w:pPr>
      <w:r>
        <w:rPr>
          <w:rFonts w:ascii="Times New Roman"/>
          <w:b w:val="false"/>
          <w:i w:val="false"/>
          <w:color w:val="000000"/>
          <w:sz w:val="28"/>
        </w:rPr>
        <w:t>
      18. Жилищная помощь производится за счет средств районного бюджета.</w:t>
      </w:r>
      <w:r>
        <w:br/>
      </w:r>
      <w:r>
        <w:rPr>
          <w:rFonts w:ascii="Times New Roman"/>
          <w:b w:val="false"/>
          <w:i w:val="false"/>
          <w:color w:val="000000"/>
          <w:sz w:val="28"/>
        </w:rPr>
        <w:t>
</w:t>
      </w:r>
      <w:r>
        <w:rPr>
          <w:rFonts w:ascii="Times New Roman"/>
          <w:b w:val="false"/>
          <w:i w:val="false"/>
          <w:color w:val="000000"/>
          <w:sz w:val="28"/>
        </w:rPr>
        <w:t>
      19. Ежемесячно уполномоченный орган формирует списки получателей помощи с указанием сумм жилищной помощи, выводит контингент, сумму назначенной помощи.</w:t>
      </w:r>
      <w:r>
        <w:br/>
      </w:r>
      <w:r>
        <w:rPr>
          <w:rFonts w:ascii="Times New Roman"/>
          <w:b w:val="false"/>
          <w:i w:val="false"/>
          <w:color w:val="000000"/>
          <w:sz w:val="28"/>
        </w:rPr>
        <w:t>
</w:t>
      </w:r>
      <w:r>
        <w:rPr>
          <w:rFonts w:ascii="Times New Roman"/>
          <w:b w:val="false"/>
          <w:i w:val="false"/>
          <w:color w:val="000000"/>
          <w:sz w:val="28"/>
        </w:rPr>
        <w:t>
      20. Перечисляет сумму назначенной помощи на лицевые счета гражданам по месту жительства получателей жилищной помощи.</w:t>
      </w:r>
      <w:r>
        <w:br/>
      </w:r>
      <w:r>
        <w:rPr>
          <w:rFonts w:ascii="Times New Roman"/>
          <w:b w:val="false"/>
          <w:i w:val="false"/>
          <w:color w:val="000000"/>
          <w:sz w:val="28"/>
        </w:rPr>
        <w:t>
</w:t>
      </w:r>
      <w:r>
        <w:rPr>
          <w:rFonts w:ascii="Times New Roman"/>
          <w:b w:val="false"/>
          <w:i w:val="false"/>
          <w:color w:val="000000"/>
          <w:sz w:val="28"/>
        </w:rPr>
        <w:t>
      21. Выплата жилищной помощи малообеспеченным семьям (гражданам) осуществляется уполномоченным органом через банки второго уровня и почтовые услуги связи в порядке, определенном местными представительными органами.</w:t>
      </w:r>
    </w:p>
    <w:bookmarkEnd w:id="9"/>
    <w:bookmarkStart w:name="z31" w:id="10"/>
    <w:p>
      <w:pPr>
        <w:spacing w:after="0"/>
        <w:ind w:left="0"/>
        <w:jc w:val="left"/>
      </w:pPr>
      <w:r>
        <w:rPr>
          <w:rFonts w:ascii="Times New Roman"/>
          <w:b/>
          <w:i w:val="false"/>
          <w:color w:val="000000"/>
        </w:rPr>
        <w:t xml:space="preserve"> 
4. Отчетность</w:t>
      </w:r>
    </w:p>
    <w:bookmarkEnd w:id="10"/>
    <w:bookmarkStart w:name="z32" w:id="11"/>
    <w:p>
      <w:pPr>
        <w:spacing w:after="0"/>
        <w:ind w:left="0"/>
        <w:jc w:val="both"/>
      </w:pPr>
      <w:r>
        <w:rPr>
          <w:rFonts w:ascii="Times New Roman"/>
          <w:b w:val="false"/>
          <w:i w:val="false"/>
          <w:color w:val="000000"/>
          <w:sz w:val="28"/>
        </w:rPr>
        <w:t>
      22. Ежемесячно на основании списка по назначенной жилищной помощи, уполномоченый орган составляют акты-сверки в двух экземплярах на сумму назначенной помощи.</w:t>
      </w:r>
      <w:r>
        <w:br/>
      </w:r>
      <w:r>
        <w:rPr>
          <w:rFonts w:ascii="Times New Roman"/>
          <w:b w:val="false"/>
          <w:i w:val="false"/>
          <w:color w:val="000000"/>
          <w:sz w:val="28"/>
        </w:rPr>
        <w:t>
</w:t>
      </w:r>
      <w:r>
        <w:rPr>
          <w:rFonts w:ascii="Times New Roman"/>
          <w:b w:val="false"/>
          <w:i w:val="false"/>
          <w:color w:val="000000"/>
          <w:sz w:val="28"/>
        </w:rPr>
        <w:t>
      23.Уполномоченный орган ежеквартально представляют информацию о суммах назначенной и выплаченной жилищной помощи в Управление координации занятости и социальных программ Мангистауской области.</w:t>
      </w:r>
    </w:p>
    <w:bookmarkEnd w:id="11"/>
    <w:bookmarkStart w:name="z34" w:id="12"/>
    <w:p>
      <w:pPr>
        <w:spacing w:after="0"/>
        <w:ind w:left="0"/>
        <w:jc w:val="left"/>
      </w:pPr>
      <w:r>
        <w:rPr>
          <w:rFonts w:ascii="Times New Roman"/>
          <w:b/>
          <w:i w:val="false"/>
          <w:color w:val="000000"/>
        </w:rPr>
        <w:t xml:space="preserve"> 
5. Контроль</w:t>
      </w:r>
    </w:p>
    <w:bookmarkEnd w:id="12"/>
    <w:bookmarkStart w:name="z35" w:id="13"/>
    <w:p>
      <w:pPr>
        <w:spacing w:after="0"/>
        <w:ind w:left="0"/>
        <w:jc w:val="both"/>
      </w:pPr>
      <w:r>
        <w:rPr>
          <w:rFonts w:ascii="Times New Roman"/>
          <w:b w:val="false"/>
          <w:i w:val="false"/>
          <w:color w:val="000000"/>
          <w:sz w:val="28"/>
        </w:rPr>
        <w:t>
      24.Контроль за правильностью назначения жилищной помощи осуществляется в порядке установленном законодательством 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