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dcc4" w14:textId="900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21 декабря 2010 года № 28/263. Зарегистрировано Департаментом юстиции Мангистауской области 31 декабря 2010 года № 11-5-107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ноября 2010 года № 357-IV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2011 - 2013 годы»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 от 24 декабря 2010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5 577 565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-3 595 199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- 42 334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 – 1 927 422 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5 560 051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активами- 4 000 тысяч тенге, в том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- 25 545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 - 95 099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 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Мангистауского района от 11.02.2011 </w:t>
      </w:r>
      <w:r>
        <w:rPr>
          <w:rFonts w:ascii="Times New Roman"/>
          <w:b w:val="false"/>
          <w:i w:val="false"/>
          <w:color w:val="000000"/>
          <w:sz w:val="28"/>
        </w:rPr>
        <w:t>№ 30/285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32/296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02.08.2011 </w:t>
      </w:r>
      <w:r>
        <w:rPr>
          <w:rFonts w:ascii="Times New Roman"/>
          <w:b w:val="false"/>
          <w:i w:val="false"/>
          <w:color w:val="000000"/>
          <w:sz w:val="28"/>
        </w:rPr>
        <w:t>№ 35/315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07.09.2011 </w:t>
      </w:r>
      <w:r>
        <w:rPr>
          <w:rFonts w:ascii="Times New Roman"/>
          <w:b w:val="false"/>
          <w:i w:val="false"/>
          <w:color w:val="000000"/>
          <w:sz w:val="28"/>
        </w:rPr>
        <w:t>№ 36/322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09.12.2011 </w:t>
      </w:r>
      <w:r>
        <w:rPr>
          <w:rFonts w:ascii="Times New Roman"/>
          <w:b w:val="false"/>
          <w:i w:val="false"/>
          <w:color w:val="000000"/>
          <w:sz w:val="28"/>
        </w:rPr>
        <w:t>№ 38/340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Мангистауского района от 12.04.2011 </w:t>
      </w:r>
      <w:r>
        <w:rPr>
          <w:rFonts w:ascii="Times New Roman"/>
          <w:b w:val="false"/>
          <w:i w:val="false"/>
          <w:color w:val="000000"/>
          <w:sz w:val="28"/>
        </w:rPr>
        <w:t>№ 32/296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осуществлющих деятельность по разовым талонам–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Мангистауского района от 11.02.2011 </w:t>
      </w:r>
      <w:r>
        <w:rPr>
          <w:rFonts w:ascii="Times New Roman"/>
          <w:b w:val="false"/>
          <w:i w:val="false"/>
          <w:color w:val="000000"/>
          <w:sz w:val="28"/>
        </w:rPr>
        <w:t>№ 30/285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32/296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02.08.2011 </w:t>
      </w:r>
      <w:r>
        <w:rPr>
          <w:rFonts w:ascii="Times New Roman"/>
          <w:b w:val="false"/>
          <w:i w:val="false"/>
          <w:color w:val="000000"/>
          <w:sz w:val="28"/>
        </w:rPr>
        <w:t>№ 35/315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из бюджета Мангистауского района на 2011 год в сумме 88 780 тысяч тенге бюджетные изъятию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в честь праздничные и знаменительные даты: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на 9 мая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вдовам воинов, погибших (умерших, пропавших без вести) в Великой Отечественной войне, не вступившим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участникам ликвидации последствий катастрофы на Чернобыльской АЭС в 1988 - 1989 годах и инвалидам при последствий катастрофы на Чернобылской АЭС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Победы проработавшим (прослуживщим), имеющие в трудовой книжке записи о работе не менее 6 - ти месяцев в период с 22 июня 1941 года по 9 мая 1945 года или решения специальной комиссии об установлении стажа или труженикам тыла, имеющие архивную справку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кроме приравненых к участникам Великой Отечественной войны (кроме вдовам ветеранов Великой Отечественной войны, не вступивщим в повторный брак)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по возрасту свыше 70-и лет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инвалидов (второе воскресенье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инвалидам, получающим государственных социальных пособий и инвалидам всех категории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государственных социальных пособий по потере кормильца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республиканского значения в размере 60 –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36 - ти месячным расчетным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выплата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инвалидам, воспитывающимся и обучающимся на дому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семьям, превышающие доходы на душу одного члена семьи по установленному порядку используемой законодательством на покрытие коммунальных расходов в размере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-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Выплатить оплату обучения ежегодно, степендию ежемесячно студентам, относящим к социально - уязвивым слоям населения обучающие в высших учебных заведениях на основания гранта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Выплатить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проживающим и работающим в сельских населенных пунктах,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Мангистауского района от 12.04.2011 </w:t>
      </w:r>
      <w:r>
        <w:rPr>
          <w:rFonts w:ascii="Times New Roman"/>
          <w:b w:val="false"/>
          <w:i w:val="false"/>
          <w:color w:val="000000"/>
          <w:sz w:val="28"/>
        </w:rPr>
        <w:t>№ 32/296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оклады (тарифные ставки) на 25 процентов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 района в сумме 4 257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Мангистауского района от 02.08.2011 </w:t>
      </w:r>
      <w:r>
        <w:rPr>
          <w:rFonts w:ascii="Times New Roman"/>
          <w:b w:val="false"/>
          <w:i w:val="false"/>
          <w:color w:val="000000"/>
          <w:sz w:val="28"/>
        </w:rPr>
        <w:t>№ 35/315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07.09.2011 </w:t>
      </w:r>
      <w:r>
        <w:rPr>
          <w:rFonts w:ascii="Times New Roman"/>
          <w:b w:val="false"/>
          <w:i w:val="false"/>
          <w:color w:val="000000"/>
          <w:sz w:val="28"/>
        </w:rPr>
        <w:t>№ 36/322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09.12.2011 </w:t>
      </w:r>
      <w:r>
        <w:rPr>
          <w:rFonts w:ascii="Times New Roman"/>
          <w:b w:val="false"/>
          <w:i w:val="false"/>
          <w:color w:val="000000"/>
          <w:sz w:val="28"/>
        </w:rPr>
        <w:t>№ 38/340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на 2011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7 - 1. Учесть, что в районном бюджете на 2011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56 674 тысячи тенге -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24 576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32 449 тысяч тенге - на создание лингофонных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3 170 тысяч тенге</w:t>
      </w:r>
      <w:r>
        <w:rPr>
          <w:rFonts w:ascii="Times New Roman"/>
          <w:b w:val="false"/>
          <w:i w:val="false"/>
          <w:color w:val="339966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3 009 тысяч тенге - на ежемесячную выплату денежных средств опекунам (попечителям) на содержание ребенка - сироты (детей - сирот), и ребенка (детей), оставшего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46 274 тысячи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7 397 тысяч тенге - на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12 930 тысяч тенге -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3 575 тысяч тенге -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5 848 тысяч тенге - обеспечение деятельности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- на развитие инженерно - 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22 920 тысяч тенге - на выплату социальной помощи обучающимся в государственных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7 - 1 в соответствии с решением маслихата Мангистауского района от 11.02.2011 </w:t>
      </w:r>
      <w:r>
        <w:rPr>
          <w:rFonts w:ascii="Times New Roman"/>
          <w:b w:val="false"/>
          <w:i w:val="false"/>
          <w:color w:val="000000"/>
          <w:sz w:val="28"/>
        </w:rPr>
        <w:t>№ 30/285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Мангистауского района от 12.04.2011 </w:t>
      </w:r>
      <w:r>
        <w:rPr>
          <w:rFonts w:ascii="Times New Roman"/>
          <w:b w:val="false"/>
          <w:i w:val="false"/>
          <w:color w:val="000000"/>
          <w:sz w:val="28"/>
        </w:rPr>
        <w:t>№ 32/296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02.08.2011 </w:t>
      </w:r>
      <w:r>
        <w:rPr>
          <w:rFonts w:ascii="Times New Roman"/>
          <w:b w:val="false"/>
          <w:i w:val="false"/>
          <w:color w:val="000000"/>
          <w:sz w:val="28"/>
        </w:rPr>
        <w:t>№ 35/315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07.09.2011 </w:t>
      </w:r>
      <w:r>
        <w:rPr>
          <w:rFonts w:ascii="Times New Roman"/>
          <w:b w:val="false"/>
          <w:i w:val="false"/>
          <w:color w:val="000000"/>
          <w:sz w:val="28"/>
        </w:rPr>
        <w:t>№ 36/322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7 - 2. Учесть, что в районном бюджете на 2011 год предусмотрены в следующем объеме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1 324 998 тысяч тенге - на развитие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160 591 тысяч тенге - на развитие, обустройство и (или) приобретение инженерно - коммуникационной инфраструктуры в соответствии с Государственной программой жилищного строительства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221 151 тысяч тенге -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7 - 2 в соответствии с решением маслихата Мангистауского района от 11.02.2011 </w:t>
      </w:r>
      <w:r>
        <w:rPr>
          <w:rFonts w:ascii="Times New Roman"/>
          <w:b w:val="false"/>
          <w:i w:val="false"/>
          <w:color w:val="000000"/>
          <w:sz w:val="28"/>
        </w:rPr>
        <w:t>№ 30/285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000000"/>
          <w:sz w:val="28"/>
        </w:rPr>
        <w:t>№ 37/336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09.12.2011 </w:t>
      </w:r>
      <w:r>
        <w:rPr>
          <w:rFonts w:ascii="Times New Roman"/>
          <w:b w:val="false"/>
          <w:i w:val="false"/>
          <w:color w:val="000000"/>
          <w:sz w:val="28"/>
        </w:rPr>
        <w:t>№ 38/340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7 - 3. Учесть, что в районном бюджете на 2011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39 059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7 - 3 в соответствии с решением маслихата Мангистауского района от 11.02.2011 </w:t>
      </w:r>
      <w:r>
        <w:rPr>
          <w:rFonts w:ascii="Times New Roman"/>
          <w:b w:val="false"/>
          <w:i w:val="false"/>
          <w:color w:val="000000"/>
          <w:sz w:val="28"/>
        </w:rPr>
        <w:t>№ 30/285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Ж. 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2010 года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2011 года № 30/285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Мангистауского района от 07.09.2011 </w:t>
      </w:r>
      <w:r>
        <w:rPr>
          <w:rFonts w:ascii="Times New Roman"/>
          <w:b w:val="false"/>
          <w:i w:val="false"/>
          <w:color w:val="ff0000"/>
          <w:sz w:val="28"/>
        </w:rPr>
        <w:t>№ 36/322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03.11.2011 </w:t>
      </w:r>
      <w:r>
        <w:rPr>
          <w:rFonts w:ascii="Times New Roman"/>
          <w:b w:val="false"/>
          <w:i w:val="false"/>
          <w:color w:val="ff0000"/>
          <w:sz w:val="28"/>
        </w:rPr>
        <w:t>№ 37/336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09.12.2011 </w:t>
      </w:r>
      <w:r>
        <w:rPr>
          <w:rFonts w:ascii="Times New Roman"/>
          <w:b w:val="false"/>
          <w:i w:val="false"/>
          <w:color w:val="ff0000"/>
          <w:sz w:val="28"/>
        </w:rPr>
        <w:t>№ 38/340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56"/>
        <w:gridCol w:w="875"/>
        <w:gridCol w:w="7640"/>
        <w:gridCol w:w="2621"/>
      </w:tblGrid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5 577 565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3 595 199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3 017 206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2 990 875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15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42 334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1 927 422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1 927 422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51"/>
        <w:gridCol w:w="828"/>
        <w:gridCol w:w="7735"/>
        <w:gridCol w:w="2621"/>
      </w:tblGrid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5 560 051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15 764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50 975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115 513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115 330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2 226 565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227 093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1 737 366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1 505 065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33 615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129 951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224 114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37 846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2 399 562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2 316 679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1 738 482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27 273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20 937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 природные территории, охрана окружающей среды и животного мира, земельные отношения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73 021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58 454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15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129 366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129 366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-25 545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95 099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№ 28/263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61"/>
        <w:gridCol w:w="765"/>
        <w:gridCol w:w="7846"/>
        <w:gridCol w:w="2542"/>
      </w:tblGrid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3 498 892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3 482 398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174 967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3 116 443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3 077 595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государствен-ной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07"/>
        <w:gridCol w:w="1099"/>
        <w:gridCol w:w="7220"/>
        <w:gridCol w:w="2709"/>
      </w:tblGrid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3 498 892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109 509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1 970 368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1 828 350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1 742 262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192 484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185 945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</w:p>
        </w:tc>
      </w:tr>
      <w:tr>
        <w:trPr>
          <w:trHeight w:val="12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70 730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12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538 384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410 508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79 536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152 301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47 786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35 984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</w:p>
        </w:tc>
      </w:tr>
      <w:tr>
        <w:trPr>
          <w:trHeight w:val="15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 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351 666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351 666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351 666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№ 28/263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62"/>
        <w:gridCol w:w="766"/>
        <w:gridCol w:w="7630"/>
        <w:gridCol w:w="2755"/>
      </w:tblGrid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3 768 806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3 751 216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192 528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3 334 599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3 293 029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12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12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07"/>
        <w:gridCol w:w="1078"/>
        <w:gridCol w:w="7220"/>
        <w:gridCol w:w="2730"/>
      </w:tblGrid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3 768 806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208 936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51 008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50 508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110 236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1 994 400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1 850 873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1 759 352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40 627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195 692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28 210</w:t>
            </w:r>
          </w:p>
        </w:tc>
      </w:tr>
      <w:tr>
        <w:trPr>
          <w:trHeight w:val="12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25 088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12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555 767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418 913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418 913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136 554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155 987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37 366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16 136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 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24 955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№ 28/263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70"/>
        <w:gridCol w:w="830"/>
        <w:gridCol w:w="10274"/>
      </w:tblGrid>
      <w:tr>
        <w:trPr>
          <w:trHeight w:val="1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