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95015" w14:textId="63950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размере и порядке оказания жилищной помощи малообеспеченным семьям (гражданам)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Актау Мангистауской области от 04 июня 2010 года № 33/295. Зарегистрировано Управлением юстиции города Актау Мангистауской области 14 июля 2010 года № 11-1-137. Утратило силу решением маслихата города Актау Мангистауской области от 12 сентября 2012 года № 6/62</w:t>
      </w:r>
    </w:p>
    <w:p>
      <w:pPr>
        <w:spacing w:after="0"/>
        <w:ind w:left="0"/>
        <w:jc w:val="both"/>
      </w:pPr>
      <w:bookmarkStart w:name="z11" w:id="0"/>
      <w:r>
        <w:rPr>
          <w:rFonts w:ascii="Times New Roman"/>
          <w:b w:val="false"/>
          <w:i w:val="false"/>
          <w:color w:val="ff0000"/>
          <w:sz w:val="28"/>
        </w:rPr>
        <w:t xml:space="preserve">
      Сноска. Утратило силу решением маслихата города Актау    Мангистауской области от 12.09.2012 </w:t>
      </w:r>
      <w:r>
        <w:rPr>
          <w:rFonts w:ascii="Times New Roman"/>
          <w:b w:val="false"/>
          <w:i w:val="false"/>
          <w:color w:val="ff0000"/>
          <w:sz w:val="28"/>
        </w:rPr>
        <w:t>№ 6/62</w:t>
      </w:r>
    </w:p>
    <w:bookmarkEnd w:id="0"/>
    <w:bookmarkStart w:name="z1"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от 4 декабря 2008 года,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от 16 апреля 1997 года </w:t>
      </w:r>
      <w:r>
        <w:rPr>
          <w:rFonts w:ascii="Times New Roman"/>
          <w:b w:val="false"/>
          <w:i w:val="false"/>
          <w:color w:val="000000"/>
          <w:sz w:val="28"/>
        </w:rPr>
        <w:t>«О жилищных отношениях»</w:t>
      </w:r>
      <w:r>
        <w:rPr>
          <w:rFonts w:ascii="Times New Roman"/>
          <w:b w:val="false"/>
          <w:i w:val="false"/>
          <w:color w:val="000000"/>
          <w:sz w:val="28"/>
        </w:rPr>
        <w:t>, Постановлением Правительства Рсепублики Казахстан от 30 декабря 2009 года </w:t>
      </w:r>
      <w:r>
        <w:rPr>
          <w:rFonts w:ascii="Times New Roman"/>
          <w:b w:val="false"/>
          <w:i w:val="false"/>
          <w:color w:val="000000"/>
          <w:sz w:val="28"/>
        </w:rPr>
        <w:t>№ 2314</w:t>
      </w:r>
      <w:r>
        <w:rPr>
          <w:rFonts w:ascii="Times New Roman"/>
          <w:b w:val="false"/>
          <w:i w:val="false"/>
          <w:color w:val="000000"/>
          <w:sz w:val="28"/>
        </w:rPr>
        <w:t xml:space="preserve"> «Об утверждении Правил предоставления жилищной помощи»,городской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Определить размер и порядок оказания жилищной помощи малообеспеченным семьям (гражданам) согласно </w:t>
      </w:r>
      <w:r>
        <w:rPr>
          <w:rFonts w:ascii="Times New Roman"/>
          <w:b w:val="false"/>
          <w:i w:val="false"/>
          <w:color w:val="000000"/>
          <w:sz w:val="28"/>
        </w:rPr>
        <w:t>приложению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Признать утратившим силу решения городского маслихата от 28 июня 2006 года № 26/214 «Об утверждении инструкции по оказанию жилищной помощи малообеспеченным семьям на оплату содержания жилья и потребления коммунальных услуг» (зарегистрировано Реестре государственной регистрации нормативных правовых актов за № 11-1-35 от 27 августа 2006 года, опубликовано в газете "Огни Мангистау" № 126 от 8 августа 2006 года).</w:t>
      </w:r>
      <w:r>
        <w:br/>
      </w:r>
      <w:r>
        <w:rPr>
          <w:rFonts w:ascii="Times New Roman"/>
          <w:b w:val="false"/>
          <w:i w:val="false"/>
          <w:color w:val="000000"/>
          <w:sz w:val="28"/>
        </w:rPr>
        <w:t>
</w:t>
      </w:r>
      <w:r>
        <w:rPr>
          <w:rFonts w:ascii="Times New Roman"/>
          <w:b w:val="false"/>
          <w:i w:val="false"/>
          <w:color w:val="000000"/>
          <w:sz w:val="28"/>
        </w:rPr>
        <w:t>
      3. Настоящее решение вводится в действие по истечении десяти календарных дней после дня их первого официального опубликован</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Председатель сессии</w:t>
      </w:r>
      <w:r>
        <w:br/>
      </w:r>
      <w:r>
        <w:rPr>
          <w:rFonts w:ascii="Times New Roman"/>
          <w:b w:val="false"/>
          <w:i w:val="false"/>
          <w:color w:val="000000"/>
          <w:sz w:val="28"/>
        </w:rPr>
        <w:t>
</w:t>
      </w:r>
      <w:r>
        <w:rPr>
          <w:rFonts w:ascii="Times New Roman"/>
          <w:b w:val="false"/>
          <w:i/>
          <w:color w:val="000000"/>
          <w:sz w:val="28"/>
        </w:rPr>
        <w:t>      секретарь городского</w:t>
      </w:r>
      <w:r>
        <w:br/>
      </w:r>
      <w:r>
        <w:rPr>
          <w:rFonts w:ascii="Times New Roman"/>
          <w:b w:val="false"/>
          <w:i w:val="false"/>
          <w:color w:val="000000"/>
          <w:sz w:val="28"/>
        </w:rPr>
        <w:t>
</w:t>
      </w:r>
      <w:r>
        <w:rPr>
          <w:rFonts w:ascii="Times New Roman"/>
          <w:b w:val="false"/>
          <w:i/>
          <w:color w:val="000000"/>
          <w:sz w:val="28"/>
        </w:rPr>
        <w:t>      маслихата                               Ж. Матаев</w:t>
      </w:r>
    </w:p>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
      Начальник государственного учреждения</w:t>
      </w:r>
      <w:r>
        <w:br/>
      </w:r>
      <w:r>
        <w:rPr>
          <w:rFonts w:ascii="Times New Roman"/>
          <w:b w:val="false"/>
          <w:i w:val="false"/>
          <w:color w:val="000000"/>
          <w:sz w:val="28"/>
        </w:rPr>
        <w:t>
      «Актауский городской отдел занятости и</w:t>
      </w:r>
      <w:r>
        <w:br/>
      </w:r>
      <w:r>
        <w:rPr>
          <w:rFonts w:ascii="Times New Roman"/>
          <w:b w:val="false"/>
          <w:i w:val="false"/>
          <w:color w:val="000000"/>
          <w:sz w:val="28"/>
        </w:rPr>
        <w:t>
      социальных программ»</w:t>
      </w:r>
      <w:r>
        <w:br/>
      </w:r>
      <w:r>
        <w:rPr>
          <w:rFonts w:ascii="Times New Roman"/>
          <w:b w:val="false"/>
          <w:i w:val="false"/>
          <w:color w:val="000000"/>
          <w:sz w:val="28"/>
        </w:rPr>
        <w:t>
      Айтбатырова К.М.</w:t>
      </w:r>
      <w:r>
        <w:br/>
      </w:r>
      <w:r>
        <w:rPr>
          <w:rFonts w:ascii="Times New Roman"/>
          <w:b w:val="false"/>
          <w:i w:val="false"/>
          <w:color w:val="000000"/>
          <w:sz w:val="28"/>
        </w:rPr>
        <w:t>
      4 июня 2010 года</w:t>
      </w:r>
    </w:p>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
      Исполняющий обязанности</w:t>
      </w:r>
      <w:r>
        <w:br/>
      </w:r>
      <w:r>
        <w:rPr>
          <w:rFonts w:ascii="Times New Roman"/>
          <w:b w:val="false"/>
          <w:i w:val="false"/>
          <w:color w:val="000000"/>
          <w:sz w:val="28"/>
        </w:rPr>
        <w:t>
      начальника государственного</w:t>
      </w:r>
      <w:r>
        <w:br/>
      </w:r>
      <w:r>
        <w:rPr>
          <w:rFonts w:ascii="Times New Roman"/>
          <w:b w:val="false"/>
          <w:i w:val="false"/>
          <w:color w:val="000000"/>
          <w:sz w:val="28"/>
        </w:rPr>
        <w:t>
      учреждения «Актауский</w:t>
      </w:r>
      <w:r>
        <w:br/>
      </w:r>
      <w:r>
        <w:rPr>
          <w:rFonts w:ascii="Times New Roman"/>
          <w:b w:val="false"/>
          <w:i w:val="false"/>
          <w:color w:val="000000"/>
          <w:sz w:val="28"/>
        </w:rPr>
        <w:t>
      городской отдел экономики</w:t>
      </w:r>
      <w:r>
        <w:br/>
      </w:r>
      <w:r>
        <w:rPr>
          <w:rFonts w:ascii="Times New Roman"/>
          <w:b w:val="false"/>
          <w:i w:val="false"/>
          <w:color w:val="000000"/>
          <w:sz w:val="28"/>
        </w:rPr>
        <w:t>
      и бюджетного планирования»</w:t>
      </w:r>
      <w:r>
        <w:br/>
      </w:r>
      <w:r>
        <w:rPr>
          <w:rFonts w:ascii="Times New Roman"/>
          <w:b w:val="false"/>
          <w:i w:val="false"/>
          <w:color w:val="000000"/>
          <w:sz w:val="28"/>
        </w:rPr>
        <w:t>
      Толеш З.К.</w:t>
      </w:r>
      <w:r>
        <w:br/>
      </w:r>
      <w:r>
        <w:rPr>
          <w:rFonts w:ascii="Times New Roman"/>
          <w:b w:val="false"/>
          <w:i w:val="false"/>
          <w:color w:val="000000"/>
          <w:sz w:val="28"/>
        </w:rPr>
        <w:t>
      4 июня 2010 года</w:t>
      </w:r>
    </w:p>
    <w:bookmarkStart w:name="z5" w:id="2"/>
    <w:p>
      <w:pPr>
        <w:spacing w:after="0"/>
        <w:ind w:left="0"/>
        <w:jc w:val="both"/>
      </w:pPr>
      <w:r>
        <w:rPr>
          <w:rFonts w:ascii="Times New Roman"/>
          <w:b w:val="false"/>
          <w:i w:val="false"/>
          <w:color w:val="000000"/>
          <w:sz w:val="28"/>
        </w:rPr>
        <w:t>
Приложение</w:t>
      </w:r>
      <w:r>
        <w:br/>
      </w:r>
      <w:r>
        <w:rPr>
          <w:rFonts w:ascii="Times New Roman"/>
          <w:b w:val="false"/>
          <w:i w:val="false"/>
          <w:color w:val="000000"/>
          <w:sz w:val="28"/>
        </w:rPr>
        <w:t>
к решению маслихата города Актау</w:t>
      </w:r>
      <w:r>
        <w:br/>
      </w:r>
      <w:r>
        <w:rPr>
          <w:rFonts w:ascii="Times New Roman"/>
          <w:b w:val="false"/>
          <w:i w:val="false"/>
          <w:color w:val="000000"/>
          <w:sz w:val="28"/>
        </w:rPr>
        <w:t>
от 4 июня 2010 года № 33/295</w:t>
      </w:r>
    </w:p>
    <w:bookmarkEnd w:id="2"/>
    <w:p>
      <w:pPr>
        <w:spacing w:after="0"/>
        <w:ind w:left="0"/>
        <w:jc w:val="left"/>
      </w:pPr>
      <w:r>
        <w:rPr>
          <w:rFonts w:ascii="Times New Roman"/>
          <w:b/>
          <w:i w:val="false"/>
          <w:color w:val="000000"/>
        </w:rPr>
        <w:t xml:space="preserve"> Размер и порядок оказания жилищной помощи малообеспеченным семьям (гражданам)</w:t>
      </w:r>
    </w:p>
    <w:p>
      <w:pPr>
        <w:spacing w:after="0"/>
        <w:ind w:left="0"/>
        <w:jc w:val="both"/>
      </w:pPr>
      <w:r>
        <w:rPr>
          <w:rFonts w:ascii="Times New Roman"/>
          <w:b w:val="false"/>
          <w:i w:val="false"/>
          <w:color w:val="000000"/>
          <w:sz w:val="28"/>
        </w:rPr>
        <w:t>      Настоящий размер и порядок оказания жилищной помощи малообеспеченным семьям (гражданам)(далее - Порядок)разработан в соответствии с Законами Республики Казахстан «</w:t>
      </w:r>
      <w:r>
        <w:rPr>
          <w:rFonts w:ascii="Times New Roman"/>
          <w:b w:val="false"/>
          <w:i w:val="false"/>
          <w:color w:val="000000"/>
          <w:sz w:val="28"/>
        </w:rPr>
        <w:t>О жилищных отношениях</w:t>
      </w:r>
      <w:r>
        <w:rPr>
          <w:rFonts w:ascii="Times New Roman"/>
          <w:b w:val="false"/>
          <w:i w:val="false"/>
          <w:color w:val="000000"/>
          <w:sz w:val="28"/>
        </w:rPr>
        <w:t>» от 16 апреля 1997 года, «</w:t>
      </w:r>
      <w:r>
        <w:rPr>
          <w:rFonts w:ascii="Times New Roman"/>
          <w:b w:val="false"/>
          <w:i w:val="false"/>
          <w:color w:val="000000"/>
          <w:sz w:val="28"/>
        </w:rPr>
        <w:t>О связи</w:t>
      </w:r>
      <w:r>
        <w:rPr>
          <w:rFonts w:ascii="Times New Roman"/>
          <w:b w:val="false"/>
          <w:i w:val="false"/>
          <w:color w:val="000000"/>
          <w:sz w:val="28"/>
        </w:rPr>
        <w:t>» от 5 июля 2004 года, «</w:t>
      </w:r>
      <w:r>
        <w:rPr>
          <w:rFonts w:ascii="Times New Roman"/>
          <w:b w:val="false"/>
          <w:i w:val="false"/>
          <w:color w:val="000000"/>
          <w:sz w:val="28"/>
        </w:rPr>
        <w:t>О государственной адресной социальной помощи</w:t>
      </w:r>
      <w:r>
        <w:rPr>
          <w:rFonts w:ascii="Times New Roman"/>
          <w:b w:val="false"/>
          <w:i w:val="false"/>
          <w:color w:val="000000"/>
          <w:sz w:val="28"/>
        </w:rPr>
        <w:t>» от 17 июля 2001 года, «О занятости населения» от 23 января 2001 года и </w:t>
      </w:r>
      <w:r>
        <w:rPr>
          <w:rFonts w:ascii="Times New Roman"/>
          <w:b w:val="false"/>
          <w:i w:val="false"/>
          <w:color w:val="000000"/>
          <w:sz w:val="28"/>
        </w:rPr>
        <w:t>Бюджетный</w:t>
      </w:r>
      <w:r>
        <w:rPr>
          <w:rFonts w:ascii="Times New Roman"/>
          <w:b w:val="false"/>
          <w:i w:val="false"/>
          <w:color w:val="000000"/>
          <w:sz w:val="28"/>
        </w:rPr>
        <w:t xml:space="preserve"> Кодекс от 4 декабря 2008 года, постановлениями Правительства Республики Казахстан «Об утверждении </w:t>
      </w:r>
      <w:r>
        <w:rPr>
          <w:rFonts w:ascii="Times New Roman"/>
          <w:b w:val="false"/>
          <w:i w:val="false"/>
          <w:color w:val="000000"/>
          <w:sz w:val="28"/>
        </w:rPr>
        <w:t>Правил</w:t>
      </w:r>
      <w:r>
        <w:rPr>
          <w:rFonts w:ascii="Times New Roman"/>
          <w:b w:val="false"/>
          <w:i w:val="false"/>
          <w:color w:val="000000"/>
          <w:sz w:val="28"/>
        </w:rPr>
        <w:t xml:space="preserve"> предоставления жилищной помощи» от 30 декабря 2009 года, </w:t>
      </w:r>
      <w:r>
        <w:rPr>
          <w:rFonts w:ascii="Times New Roman"/>
          <w:b w:val="false"/>
          <w:i w:val="false"/>
          <w:color w:val="000000"/>
          <w:sz w:val="28"/>
        </w:rPr>
        <w:t>«О некоторых вопросах компенсации повышения тарифов абонентской платы за оказание услуг телекоммуникаций социально-защищаемым гражданам»</w:t>
      </w:r>
      <w:r>
        <w:rPr>
          <w:rFonts w:ascii="Times New Roman"/>
          <w:b w:val="false"/>
          <w:i w:val="false"/>
          <w:color w:val="000000"/>
          <w:sz w:val="28"/>
        </w:rPr>
        <w:t xml:space="preserve"> от 14 апреля 2009 года и приказом (Председателя Агентства Республики Казахстан по делам строительства и жилищно - коммунального хозяйства от 5 декабря 2011 года № 471 </w:t>
      </w:r>
      <w:r>
        <w:rPr>
          <w:rFonts w:ascii="Times New Roman"/>
          <w:b w:val="false"/>
          <w:i w:val="false"/>
          <w:color w:val="000000"/>
          <w:sz w:val="28"/>
        </w:rPr>
        <w:t>«Об утверждении Правил исчисления совокупного дохода семьи (гражданина), претендующей на получение жилищной помощи, а также на предоставление жилиша из государственного жилищного фонда или жилища, арендованного местным исполнительным органом в частном жилищном фонде»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Сноска. Преамбула с изменением, внесенным решением маслихата города Актау Мангистауской области от 24.04.2012 </w:t>
      </w:r>
      <w:r>
        <w:rPr>
          <w:rFonts w:ascii="Times New Roman"/>
          <w:b w:val="false"/>
          <w:i w:val="false"/>
          <w:color w:val="000000"/>
          <w:sz w:val="28"/>
        </w:rPr>
        <w:t>N</w:t>
      </w:r>
      <w:r>
        <w:rPr>
          <w:rFonts w:ascii="Times New Roman"/>
          <w:b w:val="false"/>
          <w:i w:val="false"/>
          <w:color w:val="000000"/>
          <w:sz w:val="28"/>
        </w:rPr>
        <w:t xml:space="preserve"> 3/35</w:t>
      </w:r>
      <w:r>
        <w:rPr>
          <w:rFonts w:ascii="Times New Roman"/>
          <w:b w:val="false"/>
          <w:i w:val="false"/>
          <w:color w:val="ff0000"/>
          <w:sz w:val="28"/>
        </w:rPr>
        <w:t xml:space="preserve"> (вводится в действие по истечении 10 календарных дней после дня его первого официального опубликования).</w:t>
      </w:r>
    </w:p>
    <w:bookmarkStart w:name="z6" w:id="3"/>
    <w:p>
      <w:pPr>
        <w:spacing w:after="0"/>
        <w:ind w:left="0"/>
        <w:jc w:val="left"/>
      </w:pPr>
      <w:r>
        <w:rPr>
          <w:rFonts w:ascii="Times New Roman"/>
          <w:b/>
          <w:i w:val="false"/>
          <w:color w:val="000000"/>
        </w:rPr>
        <w:t xml:space="preserve"> 
1. Общие положения</w:t>
      </w:r>
    </w:p>
    <w:bookmarkEnd w:id="3"/>
    <w:p>
      <w:pPr>
        <w:spacing w:after="0"/>
        <w:ind w:left="0"/>
        <w:jc w:val="both"/>
      </w:pPr>
      <w:r>
        <w:rPr>
          <w:rFonts w:ascii="Times New Roman"/>
          <w:b w:val="false"/>
          <w:i w:val="false"/>
          <w:color w:val="000000"/>
          <w:sz w:val="28"/>
        </w:rPr>
        <w:t>      1. В Порядке используются следующие основные понятия:</w:t>
      </w:r>
      <w:r>
        <w:br/>
      </w:r>
      <w:r>
        <w:rPr>
          <w:rFonts w:ascii="Times New Roman"/>
          <w:b w:val="false"/>
          <w:i w:val="false"/>
          <w:color w:val="000000"/>
          <w:sz w:val="28"/>
        </w:rPr>
        <w:t>
      доля предельно-допустимых расходов – отношение предельно-допустимого уровня расходов семьи в месяц на капитальный ремонт и (или) взносы на накопление средств на капитальный ремонт общего имущества объектов кондоминиума, потребление коммунальных услуг и услуг связи в части увеличения абонентской платы за телефон, подключенной к сети телекоммуникаций, арендной платы за пользование жильем к совокупному доходу семьи в процентах;</w:t>
      </w:r>
      <w:r>
        <w:br/>
      </w:r>
      <w:r>
        <w:rPr>
          <w:rFonts w:ascii="Times New Roman"/>
          <w:b w:val="false"/>
          <w:i w:val="false"/>
          <w:color w:val="000000"/>
          <w:sz w:val="28"/>
        </w:rPr>
        <w:t>
      совокупный доход – общая сумма доходов, полученных семьей за квартал, предшествующий кварталу обращения за назначением жилищной помощи;</w:t>
      </w:r>
      <w:r>
        <w:br/>
      </w:r>
      <w:r>
        <w:rPr>
          <w:rFonts w:ascii="Times New Roman"/>
          <w:b w:val="false"/>
          <w:i w:val="false"/>
          <w:color w:val="000000"/>
          <w:sz w:val="28"/>
        </w:rPr>
        <w:t>
      орган управления объектом кондоминиума – физическое или юридическое лицо, осуществляющее функции по содержанию объекта кондоминиума;</w:t>
      </w:r>
      <w:r>
        <w:br/>
      </w:r>
      <w:r>
        <w:rPr>
          <w:rFonts w:ascii="Times New Roman"/>
          <w:b w:val="false"/>
          <w:i w:val="false"/>
          <w:color w:val="000000"/>
          <w:sz w:val="28"/>
        </w:rPr>
        <w:t>
      уполномоченным органом по предоставлению жилищной помощи является государственное учреждение «Актауский городской отдел занятости и социальных программ» (далее – уполномоченный орган).</w:t>
      </w:r>
      <w:r>
        <w:br/>
      </w:r>
      <w:r>
        <w:rPr>
          <w:rFonts w:ascii="Times New Roman"/>
          <w:b w:val="false"/>
          <w:i w:val="false"/>
          <w:color w:val="000000"/>
          <w:sz w:val="28"/>
        </w:rPr>
        <w:t>
      2. Жилищная помощь предоставляется за счет средств местного бюджета малообеспеченным семьям (гражданам), постоянно проживающим в данной местности на оплату:</w:t>
      </w:r>
      <w:r>
        <w:br/>
      </w:r>
      <w:r>
        <w:rPr>
          <w:rFonts w:ascii="Times New Roman"/>
          <w:b w:val="false"/>
          <w:i w:val="false"/>
          <w:color w:val="000000"/>
          <w:sz w:val="28"/>
        </w:rPr>
        <w:t>
      капитального ремонта и (или) взносов на накопление средств на капитальный ремонт общего имущества объекта кондоминиума семьям (гражданам), проживающим в приватизированных жилых помещениях (квартирах) или являющиеся нанимателями (поднанимателями) жилых помещений (квартир) в государственном жилищном фонде;</w:t>
      </w:r>
      <w:r>
        <w:br/>
      </w:r>
      <w:r>
        <w:rPr>
          <w:rFonts w:ascii="Times New Roman"/>
          <w:b w:val="false"/>
          <w:i w:val="false"/>
          <w:color w:val="000000"/>
          <w:sz w:val="28"/>
        </w:rPr>
        <w:t>
      потребления коммунальных услуг и услуг связи в части увеличения абонентской платы за телефон, подключенной к сети телекоммуникаций,семьям (гражданам), являющимся собственниками или нанимателями (поднанимателями) жилища;</w:t>
      </w:r>
      <w:r>
        <w:br/>
      </w:r>
      <w:r>
        <w:rPr>
          <w:rFonts w:ascii="Times New Roman"/>
          <w:b w:val="false"/>
          <w:i w:val="false"/>
          <w:color w:val="000000"/>
          <w:sz w:val="28"/>
        </w:rPr>
        <w:t>
     арендной платы за пользование жилищем, арендованным местным исполнительным органом в частном жилом фонде.</w:t>
      </w:r>
      <w:r>
        <w:br/>
      </w:r>
      <w:r>
        <w:rPr>
          <w:rFonts w:ascii="Times New Roman"/>
          <w:b w:val="false"/>
          <w:i w:val="false"/>
          <w:color w:val="000000"/>
          <w:sz w:val="28"/>
        </w:rPr>
        <w:t>
      Расходы малообеспеченных семей (граждан), принимаемые к исчислению жилищной помощи, определяются как сумма расходов по каждому из вышеуказанных направлений.</w:t>
      </w:r>
      <w:r>
        <w:br/>
      </w:r>
      <w:r>
        <w:rPr>
          <w:rFonts w:ascii="Times New Roman"/>
          <w:b w:val="false"/>
          <w:i w:val="false"/>
          <w:color w:val="000000"/>
          <w:sz w:val="28"/>
        </w:rPr>
        <w:t>
      3. Жилищная помощь определяется как разница между суммой оплаты капитального ремонта и (или) взносов на накопление средств на капитальный ремонт общего имущества объектов кондоминиума,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в пределах норм потребления и предельно - допустимого уровня расходов семьи на эти цели, установленных местным представительным органом.</w:t>
      </w:r>
      <w:r>
        <w:br/>
      </w:r>
      <w:r>
        <w:rPr>
          <w:rFonts w:ascii="Times New Roman"/>
          <w:b w:val="false"/>
          <w:i w:val="false"/>
          <w:color w:val="000000"/>
          <w:sz w:val="28"/>
        </w:rPr>
        <w:t>
      4. Жилищная помощь назначается в случаях, если расходы на оплату содержания жилья и потребления коммунальных услуг, арендной платы за пользование жилищем в пределах норм потребления в бюджете семьи превышают семи процентную долю ее совокупного дохода.</w:t>
      </w:r>
      <w:r>
        <w:br/>
      </w:r>
      <w:r>
        <w:rPr>
          <w:rFonts w:ascii="Times New Roman"/>
          <w:b w:val="false"/>
          <w:i w:val="false"/>
          <w:color w:val="000000"/>
          <w:sz w:val="28"/>
        </w:rPr>
        <w:t>
      Применяемые при расчете жилищной помощи размеры расходов на содержание жилища, и нормы потребления коммунальных услуг (эксплутационные расходы, тепло-водоснабжение, газоснабжение, канализация, электроснабжение, мусороудаление, вывоз твердых бытовых отходов и обслуживание лифтов) устанавливаются в соответствии с действующими Законами Республики Казахстан.</w:t>
      </w:r>
      <w:r>
        <w:br/>
      </w:r>
      <w:r>
        <w:rPr>
          <w:rFonts w:ascii="Times New Roman"/>
          <w:b w:val="false"/>
          <w:i w:val="false"/>
          <w:color w:val="000000"/>
          <w:sz w:val="28"/>
        </w:rPr>
        <w:t xml:space="preserve">
      5. </w:t>
      </w:r>
      <w:r>
        <w:rPr>
          <w:rFonts w:ascii="Times New Roman"/>
          <w:b w:val="false"/>
          <w:i w:val="false"/>
          <w:color w:val="ff0000"/>
          <w:sz w:val="28"/>
        </w:rPr>
        <w:t xml:space="preserve">исключен решением маслихата города Актау Мангистауской области от 27.04.2011 </w:t>
      </w:r>
      <w:r>
        <w:rPr>
          <w:rFonts w:ascii="Times New Roman"/>
          <w:b w:val="false"/>
          <w:i w:val="false"/>
          <w:color w:val="000000"/>
          <w:sz w:val="28"/>
        </w:rPr>
        <w:t>N 42/387</w:t>
      </w:r>
      <w:r>
        <w:rPr>
          <w:rFonts w:ascii="Times New Roman"/>
          <w:b w:val="false"/>
          <w:i w:val="false"/>
          <w:color w:val="ff0000"/>
          <w:sz w:val="28"/>
        </w:rPr>
        <w:t>(вводится в действие по истечении 10 календарных дней после дня их первого официального опубликования).</w:t>
      </w:r>
      <w:r>
        <w:br/>
      </w:r>
      <w:r>
        <w:rPr>
          <w:rFonts w:ascii="Times New Roman"/>
          <w:b w:val="false"/>
          <w:i w:val="false"/>
          <w:color w:val="000000"/>
          <w:sz w:val="28"/>
        </w:rPr>
        <w:t>
      6. Выплата компенсации повышения тарифов абонентской платы за оказание услуг телекоммуникаций социально - защищаемым гражданам осуществляется в составе жилищной помощи, предоставляемой малообеспеченным семьям (гражданам), постоянно проживающим в городе Актау.</w:t>
      </w:r>
      <w:r>
        <w:br/>
      </w:r>
      <w:r>
        <w:rPr>
          <w:rFonts w:ascii="Times New Roman"/>
          <w:b w:val="false"/>
          <w:i w:val="false"/>
          <w:color w:val="000000"/>
          <w:sz w:val="28"/>
        </w:rPr>
        <w:t>
      7. Компенсации повышения тарифов абонентской платы за оказание услуг телекоммуникаций социально - защищаемым гражданам определены постановлением Правительства Республики Казахстан «О некоторых вопросах компенсации повышения тарифов абонентской платы за оказание услуг телекоммуникаций социально - защищаемым гражданам».</w:t>
      </w:r>
      <w:r>
        <w:br/>
      </w:r>
      <w:r>
        <w:rPr>
          <w:rFonts w:ascii="Times New Roman"/>
          <w:b w:val="false"/>
          <w:i w:val="false"/>
          <w:color w:val="000000"/>
          <w:sz w:val="28"/>
        </w:rPr>
        <w:t>
      8. Совокупный доход семьи исчисляется в соответствии приказа Председателя Агентства Республики Казахстан по делам строительства и жилищно-коммунального хозяйства от 5 декабря 2011 года № 471 «Об утверждении Правил исчисления совокупного дохода семьи (гражданина), претендующего на получение жилищной помощи, а также на предоставление жилища из государственного жилищного фонда или жилища, арендованного местным исполнительным органом в частном жилищном фонде».</w:t>
      </w:r>
      <w:r>
        <w:br/>
      </w:r>
      <w:r>
        <w:rPr>
          <w:rFonts w:ascii="Times New Roman"/>
          <w:b w:val="false"/>
          <w:i w:val="false"/>
          <w:color w:val="000000"/>
          <w:sz w:val="28"/>
        </w:rPr>
        <w:t>
      </w:t>
      </w:r>
      <w:r>
        <w:rPr>
          <w:rFonts w:ascii="Times New Roman"/>
          <w:b w:val="false"/>
          <w:i w:val="false"/>
          <w:color w:val="ff0000"/>
          <w:sz w:val="28"/>
        </w:rPr>
        <w:t xml:space="preserve">Сноска. Пункт 8 с изменением, внесенным решением маслихата города Актау Мангистауской области от 24.04.2012 года </w:t>
      </w:r>
      <w:r>
        <w:rPr>
          <w:rFonts w:ascii="Times New Roman"/>
          <w:b w:val="false"/>
          <w:i w:val="false"/>
          <w:color w:val="000000"/>
          <w:sz w:val="28"/>
        </w:rPr>
        <w:t>N 3/35</w:t>
      </w:r>
      <w:r>
        <w:rPr>
          <w:rFonts w:ascii="Times New Roman"/>
          <w:b w:val="false"/>
          <w:i w:val="false"/>
          <w:color w:val="ff0000"/>
          <w:sz w:val="28"/>
        </w:rPr>
        <w:t xml:space="preserve"> (вводится в действие по истечении 10 календарных дней после дня его первого официального опубликования).</w:t>
      </w:r>
      <w:r>
        <w:br/>
      </w:r>
      <w:r>
        <w:rPr>
          <w:rFonts w:ascii="Times New Roman"/>
          <w:b w:val="false"/>
          <w:i w:val="false"/>
          <w:color w:val="000000"/>
          <w:sz w:val="28"/>
        </w:rPr>
        <w:t>
      9. Жилищная помощь предоставляется в безналичной форме как уменьшение платежа на оплату потребления коммунальных услуг собственнику жилья.</w:t>
      </w:r>
      <w:r>
        <w:br/>
      </w:r>
      <w:r>
        <w:rPr>
          <w:rFonts w:ascii="Times New Roman"/>
          <w:b w:val="false"/>
          <w:i w:val="false"/>
          <w:color w:val="000000"/>
          <w:sz w:val="28"/>
        </w:rPr>
        <w:t>
      Размер жилищной помощи не может превышать сумму фактически начисленной платы за коммунальные услуги.</w:t>
      </w:r>
      <w:r>
        <w:br/>
      </w:r>
      <w:r>
        <w:rPr>
          <w:rFonts w:ascii="Times New Roman"/>
          <w:b w:val="false"/>
          <w:i w:val="false"/>
          <w:color w:val="000000"/>
          <w:sz w:val="28"/>
        </w:rPr>
        <w:t>
      10. Размер жилищной помощи исчисляется ежемесячно, исходя из утвержденных на этот месяц тарифов, стоимости расходов по содержанию жилья и количества потребления коммунальных услуг.</w:t>
      </w:r>
      <w:r>
        <w:br/>
      </w:r>
      <w:r>
        <w:rPr>
          <w:rFonts w:ascii="Times New Roman"/>
          <w:b w:val="false"/>
          <w:i w:val="false"/>
          <w:color w:val="000000"/>
          <w:sz w:val="28"/>
        </w:rPr>
        <w:t>
      11. Жилищная помощь оказывается, по предъявленным счетам поставщиков услуг.</w:t>
      </w:r>
    </w:p>
    <w:bookmarkStart w:name="z7" w:id="4"/>
    <w:p>
      <w:pPr>
        <w:spacing w:after="0"/>
        <w:ind w:left="0"/>
        <w:jc w:val="left"/>
      </w:pPr>
      <w:r>
        <w:rPr>
          <w:rFonts w:ascii="Times New Roman"/>
          <w:b/>
          <w:i w:val="false"/>
          <w:color w:val="000000"/>
        </w:rPr>
        <w:t xml:space="preserve"> 
2. Порядок назначения жилищной помощи</w:t>
      </w:r>
    </w:p>
    <w:bookmarkEnd w:id="4"/>
    <w:p>
      <w:pPr>
        <w:spacing w:after="0"/>
        <w:ind w:left="0"/>
        <w:jc w:val="both"/>
      </w:pPr>
      <w:r>
        <w:rPr>
          <w:rFonts w:ascii="Times New Roman"/>
          <w:b w:val="false"/>
          <w:i w:val="false"/>
          <w:color w:val="000000"/>
          <w:sz w:val="28"/>
        </w:rPr>
        <w:t>      12. Для назначения жилищной помощи гражданин (семья) обращается в уполномоченный орган с заявлением и представляет следующие документы:</w:t>
      </w:r>
      <w:r>
        <w:br/>
      </w:r>
      <w:r>
        <w:rPr>
          <w:rFonts w:ascii="Times New Roman"/>
          <w:b w:val="false"/>
          <w:i w:val="false"/>
          <w:color w:val="000000"/>
          <w:sz w:val="28"/>
        </w:rPr>
        <w:t>
      копию документа, удостоверяющего личность заявителя;</w:t>
      </w:r>
      <w:r>
        <w:br/>
      </w:r>
      <w:r>
        <w:rPr>
          <w:rFonts w:ascii="Times New Roman"/>
          <w:b w:val="false"/>
          <w:i w:val="false"/>
          <w:color w:val="000000"/>
          <w:sz w:val="28"/>
        </w:rPr>
        <w:t>
      копию правоустанавливающего документа на жилище;</w:t>
      </w:r>
      <w:r>
        <w:br/>
      </w:r>
      <w:r>
        <w:rPr>
          <w:rFonts w:ascii="Times New Roman"/>
          <w:b w:val="false"/>
          <w:i w:val="false"/>
          <w:color w:val="000000"/>
          <w:sz w:val="28"/>
        </w:rPr>
        <w:t>
      копию книги регистрации граждан;</w:t>
      </w:r>
      <w:r>
        <w:br/>
      </w:r>
      <w:r>
        <w:rPr>
          <w:rFonts w:ascii="Times New Roman"/>
          <w:b w:val="false"/>
          <w:i w:val="false"/>
          <w:color w:val="000000"/>
          <w:sz w:val="28"/>
        </w:rPr>
        <w:t>
      документы, подтверждающие доходы семьи;</w:t>
      </w:r>
      <w:r>
        <w:br/>
      </w:r>
      <w:r>
        <w:rPr>
          <w:rFonts w:ascii="Times New Roman"/>
          <w:b w:val="false"/>
          <w:i w:val="false"/>
          <w:color w:val="000000"/>
          <w:sz w:val="28"/>
        </w:rPr>
        <w:t>
      счет о размере целевого взноса на капитальный ремонт общего имущества объекта кондоминиума;</w:t>
      </w:r>
      <w:r>
        <w:br/>
      </w:r>
      <w:r>
        <w:rPr>
          <w:rFonts w:ascii="Times New Roman"/>
          <w:b w:val="false"/>
          <w:i w:val="false"/>
          <w:color w:val="000000"/>
          <w:sz w:val="28"/>
        </w:rPr>
        <w:t>
      счет о размере ежемесячных взносов на накопление средств на капитальный ремонт общего имущества объекта кондоминиума, предъявляемый органом управления объекта кондоминиума, на основании сметы расходов на проведение отдельных видов капитального ремонта общего имущества объекта кондоминиума, согласованной с местным исполнительным</w:t>
      </w:r>
      <w:r>
        <w:br/>
      </w:r>
      <w:r>
        <w:rPr>
          <w:rFonts w:ascii="Times New Roman"/>
          <w:b w:val="false"/>
          <w:i w:val="false"/>
          <w:color w:val="000000"/>
          <w:sz w:val="28"/>
        </w:rPr>
        <w:t>
     органом (жилищной инспекцией), утвержденной на общем собрании собственников и нанимателей (поднанимателей) квартир и заверенный печатью, подписью руководителя органа управления объекта кондоминиума;</w:t>
      </w:r>
      <w:r>
        <w:br/>
      </w:r>
      <w:r>
        <w:rPr>
          <w:rFonts w:ascii="Times New Roman"/>
          <w:b w:val="false"/>
          <w:i w:val="false"/>
          <w:color w:val="000000"/>
          <w:sz w:val="28"/>
        </w:rPr>
        <w:t>
      счета на потребление коммунальных услуг;</w:t>
      </w:r>
      <w:r>
        <w:br/>
      </w:r>
      <w:r>
        <w:rPr>
          <w:rFonts w:ascii="Times New Roman"/>
          <w:b w:val="false"/>
          <w:i w:val="false"/>
          <w:color w:val="000000"/>
          <w:sz w:val="28"/>
        </w:rPr>
        <w:t>
      квитанцию - счет за услуги телекоммуникаций или копия договора на оказание услуг связи;</w:t>
      </w:r>
      <w:r>
        <w:br/>
      </w:r>
      <w:r>
        <w:rPr>
          <w:rFonts w:ascii="Times New Roman"/>
          <w:b w:val="false"/>
          <w:i w:val="false"/>
          <w:color w:val="000000"/>
          <w:sz w:val="28"/>
        </w:rPr>
        <w:t>
      счет о размере арендной платы за пользование жилищем, предъявленный местным исполнительным органом.</w:t>
      </w:r>
      <w:r>
        <w:br/>
      </w:r>
      <w:r>
        <w:rPr>
          <w:rFonts w:ascii="Times New Roman"/>
          <w:b w:val="false"/>
          <w:i w:val="false"/>
          <w:color w:val="000000"/>
          <w:sz w:val="28"/>
        </w:rPr>
        <w:t>
      13. Жилищная помощь назначается при наличии права на нее – с месяца обращения на квартал.</w:t>
      </w:r>
      <w:r>
        <w:br/>
      </w:r>
      <w:r>
        <w:rPr>
          <w:rFonts w:ascii="Times New Roman"/>
          <w:b w:val="false"/>
          <w:i w:val="false"/>
          <w:color w:val="000000"/>
          <w:sz w:val="28"/>
        </w:rPr>
        <w:t>
      </w:t>
      </w:r>
      <w:r>
        <w:rPr>
          <w:rFonts w:ascii="Times New Roman"/>
          <w:b w:val="false"/>
          <w:i w:val="false"/>
          <w:color w:val="ff0000"/>
          <w:sz w:val="28"/>
        </w:rPr>
        <w:t xml:space="preserve">исключен решением маслихата города Актау Мангистауской области от 27.04.2011 </w:t>
      </w:r>
      <w:r>
        <w:rPr>
          <w:rFonts w:ascii="Times New Roman"/>
          <w:b w:val="false"/>
          <w:i w:val="false"/>
          <w:color w:val="000000"/>
          <w:sz w:val="28"/>
        </w:rPr>
        <w:t>N 42/387</w:t>
      </w:r>
      <w:r>
        <w:rPr>
          <w:rFonts w:ascii="Times New Roman"/>
          <w:b w:val="false"/>
          <w:i w:val="false"/>
          <w:color w:val="ff0000"/>
          <w:sz w:val="28"/>
        </w:rPr>
        <w:t>(вводится в действие по истечении 10 календарных дней после дня их первого официального опубликования).</w:t>
      </w:r>
      <w:r>
        <w:br/>
      </w:r>
      <w:r>
        <w:rPr>
          <w:rFonts w:ascii="Times New Roman"/>
          <w:b w:val="false"/>
          <w:i w:val="false"/>
          <w:color w:val="000000"/>
          <w:sz w:val="28"/>
        </w:rPr>
        <w:t>
      Перерегистрация получателей жилищной помощи производится ежеквартально после предоставления подтверждающего документа о полученных доходах семьи (гражданина).</w:t>
      </w:r>
      <w:r>
        <w:br/>
      </w:r>
      <w:r>
        <w:rPr>
          <w:rFonts w:ascii="Times New Roman"/>
          <w:b w:val="false"/>
          <w:i w:val="false"/>
          <w:color w:val="000000"/>
          <w:sz w:val="28"/>
        </w:rPr>
        <w:t>
      14. Граждане, имеющие в частной собственности более одной единицы жилья (квартир) или сдающие жилые помещения в аренду и семьям если в них имеются трудоспособные граждане, которые не зарегистрированы в уполномоченном органе, кроме лиц занятых уходом за инвалидом детства до шестнадцати лет, инвалидом первой и второй группы, лиц старше восьмидесяти лиц, лицам занимающимся воспитанием детей в возрасте до трех лет жилищная помощь не назначается.</w:t>
      </w:r>
      <w:r>
        <w:br/>
      </w:r>
      <w:r>
        <w:rPr>
          <w:rFonts w:ascii="Times New Roman"/>
          <w:b w:val="false"/>
          <w:i w:val="false"/>
          <w:color w:val="000000"/>
          <w:sz w:val="28"/>
        </w:rPr>
        <w:t>
      15. За представление в уполномоченный орган заведомо недостоверных сведений, повлекших за собой незаконно полученные в виде жилищной помощи суммы, подлежат возврату в установленной законодательном порядке.</w:t>
      </w:r>
      <w:r>
        <w:br/>
      </w:r>
      <w:r>
        <w:rPr>
          <w:rFonts w:ascii="Times New Roman"/>
          <w:b w:val="false"/>
          <w:i w:val="false"/>
          <w:color w:val="000000"/>
          <w:sz w:val="28"/>
        </w:rPr>
        <w:t>
      16. Безработные без уважительных причин отказавшиеся от предложенной работы и трудоустройства, в том числе на социальное рабочее место или общественную работу, от профессиональной подготовки, переподготовки, повышения квалификации или самовольно прекратившим участие в таких работах и обучении теряет право на получение жилищной помощи.</w:t>
      </w:r>
      <w:r>
        <w:br/>
      </w:r>
      <w:r>
        <w:rPr>
          <w:rFonts w:ascii="Times New Roman"/>
          <w:b w:val="false"/>
          <w:i w:val="false"/>
          <w:color w:val="000000"/>
          <w:sz w:val="28"/>
        </w:rPr>
        <w:t>
      17. В случае возникновения сомнения в достоверности предоставленной информации уполномоченный орган могут направлять документы в участковые комиссии для обследования материального положения заявителя и его семьи, запрашивать в соответствующих органах сведения, необходимые для назначения жилищной помощи.</w:t>
      </w:r>
      <w:r>
        <w:br/>
      </w:r>
      <w:r>
        <w:rPr>
          <w:rFonts w:ascii="Times New Roman"/>
          <w:b w:val="false"/>
          <w:i w:val="false"/>
          <w:color w:val="000000"/>
          <w:sz w:val="28"/>
        </w:rPr>
        <w:t xml:space="preserve">
      18. </w:t>
      </w:r>
      <w:r>
        <w:rPr>
          <w:rFonts w:ascii="Times New Roman"/>
          <w:b w:val="false"/>
          <w:i w:val="false"/>
          <w:color w:val="ff0000"/>
          <w:sz w:val="28"/>
        </w:rPr>
        <w:t xml:space="preserve">Исключен решением маслихата города Актау Мангистауской области от 24.04.2012 года </w:t>
      </w:r>
      <w:r>
        <w:rPr>
          <w:rFonts w:ascii="Times New Roman"/>
          <w:b w:val="false"/>
          <w:i w:val="false"/>
          <w:color w:val="000000"/>
          <w:sz w:val="28"/>
        </w:rPr>
        <w:t>N 3/35</w:t>
      </w:r>
      <w:r>
        <w:rPr>
          <w:rFonts w:ascii="Times New Roman"/>
          <w:b w:val="false"/>
          <w:i w:val="false"/>
          <w:color w:val="ff0000"/>
          <w:sz w:val="28"/>
        </w:rPr>
        <w:t xml:space="preserve"> (вводится в действие по истечении 10 календарных дней после дня его первого официального опубликования).</w:t>
      </w:r>
    </w:p>
    <w:bookmarkStart w:name="z8" w:id="5"/>
    <w:p>
      <w:pPr>
        <w:spacing w:after="0"/>
        <w:ind w:left="0"/>
        <w:jc w:val="left"/>
      </w:pPr>
      <w:r>
        <w:rPr>
          <w:rFonts w:ascii="Times New Roman"/>
          <w:b/>
          <w:i w:val="false"/>
          <w:color w:val="000000"/>
        </w:rPr>
        <w:t xml:space="preserve"> 
4. Финансирование и выплата жилищной помощи</w:t>
      </w:r>
    </w:p>
    <w:bookmarkEnd w:id="5"/>
    <w:p>
      <w:pPr>
        <w:spacing w:after="0"/>
        <w:ind w:left="0"/>
        <w:jc w:val="both"/>
      </w:pPr>
      <w:r>
        <w:rPr>
          <w:rFonts w:ascii="Times New Roman"/>
          <w:b w:val="false"/>
          <w:i w:val="false"/>
          <w:color w:val="000000"/>
          <w:sz w:val="28"/>
        </w:rPr>
        <w:t>      19. Выплата жилищной помощи малообеспеченным семьям (гражданам) осуществляется уполномоченным органом через банки второго уровня в порядке, определенном местными представительными органами.</w:t>
      </w:r>
      <w:r>
        <w:br/>
      </w:r>
      <w:r>
        <w:rPr>
          <w:rFonts w:ascii="Times New Roman"/>
          <w:b w:val="false"/>
          <w:i w:val="false"/>
          <w:color w:val="000000"/>
          <w:sz w:val="28"/>
        </w:rPr>
        <w:t>
      </w:t>
      </w:r>
      <w:r>
        <w:rPr>
          <w:rFonts w:ascii="Times New Roman"/>
          <w:b w:val="false"/>
          <w:i w:val="false"/>
          <w:color w:val="ff0000"/>
          <w:sz w:val="28"/>
        </w:rPr>
        <w:t xml:space="preserve">Сноска. Пункт 19 с изменением, внесенным решением маслихата города Актау Мангистауской области от 24.04.2012 года </w:t>
      </w:r>
      <w:r>
        <w:rPr>
          <w:rFonts w:ascii="Times New Roman"/>
          <w:b w:val="false"/>
          <w:i w:val="false"/>
          <w:color w:val="000000"/>
          <w:sz w:val="28"/>
        </w:rPr>
        <w:t xml:space="preserve">N 3/35  </w:t>
      </w:r>
      <w:r>
        <w:rPr>
          <w:rFonts w:ascii="Times New Roman"/>
          <w:b w:val="false"/>
          <w:i w:val="false"/>
          <w:color w:val="ff0000"/>
          <w:sz w:val="28"/>
        </w:rPr>
        <w:t>(вводится в действие по истечении 10 календарных дней после дня его первого официального опубликования).</w:t>
      </w:r>
      <w:r>
        <w:br/>
      </w:r>
      <w:r>
        <w:rPr>
          <w:rFonts w:ascii="Times New Roman"/>
          <w:b w:val="false"/>
          <w:i w:val="false"/>
          <w:color w:val="000000"/>
          <w:sz w:val="28"/>
        </w:rPr>
        <w:t>
      20. Ежемесячно уполномоченный орган формирует списки собственников квартир с указанием сумм жилищной помощи, выводит контингент, сумму назначенной помощи.</w:t>
      </w:r>
      <w:r>
        <w:br/>
      </w:r>
      <w:r>
        <w:rPr>
          <w:rFonts w:ascii="Times New Roman"/>
          <w:b w:val="false"/>
          <w:i w:val="false"/>
          <w:color w:val="000000"/>
          <w:sz w:val="28"/>
        </w:rPr>
        <w:t>
      Перечисляет сумму назначенной помощи на счета поставщиков услуг по месту жительства получателей жилищной помощи.</w:t>
      </w:r>
    </w:p>
    <w:bookmarkStart w:name="z9" w:id="6"/>
    <w:p>
      <w:pPr>
        <w:spacing w:after="0"/>
        <w:ind w:left="0"/>
        <w:jc w:val="left"/>
      </w:pPr>
      <w:r>
        <w:rPr>
          <w:rFonts w:ascii="Times New Roman"/>
          <w:b/>
          <w:i w:val="false"/>
          <w:color w:val="000000"/>
        </w:rPr>
        <w:t xml:space="preserve"> 
5. Отчетность</w:t>
      </w:r>
    </w:p>
    <w:bookmarkEnd w:id="6"/>
    <w:p>
      <w:pPr>
        <w:spacing w:after="0"/>
        <w:ind w:left="0"/>
        <w:jc w:val="both"/>
      </w:pPr>
      <w:r>
        <w:rPr>
          <w:rFonts w:ascii="Times New Roman"/>
          <w:b w:val="false"/>
          <w:i w:val="false"/>
          <w:color w:val="000000"/>
          <w:sz w:val="28"/>
        </w:rPr>
        <w:t>      21 Ежемесячно на основании списка по назначенной жилищной помощи,поставщиками услуг составляются акты - сверки в двух экземплярах на сумму назначенной помощи.</w:t>
      </w:r>
      <w:r>
        <w:br/>
      </w:r>
      <w:r>
        <w:rPr>
          <w:rFonts w:ascii="Times New Roman"/>
          <w:b w:val="false"/>
          <w:i w:val="false"/>
          <w:color w:val="000000"/>
          <w:sz w:val="28"/>
        </w:rPr>
        <w:t>
      22. Уполномоченный орган ежеквартально представляют информацию о суммах назначенной и выплаченной жилищной помощи в Управление координации занятости и социальных программ Мангистауской области.</w:t>
      </w:r>
    </w:p>
    <w:bookmarkStart w:name="z10" w:id="7"/>
    <w:p>
      <w:pPr>
        <w:spacing w:after="0"/>
        <w:ind w:left="0"/>
        <w:jc w:val="left"/>
      </w:pPr>
      <w:r>
        <w:rPr>
          <w:rFonts w:ascii="Times New Roman"/>
          <w:b/>
          <w:i w:val="false"/>
          <w:color w:val="000000"/>
        </w:rPr>
        <w:t xml:space="preserve"> 
 6. Контроль</w:t>
      </w:r>
    </w:p>
    <w:bookmarkEnd w:id="7"/>
    <w:p>
      <w:pPr>
        <w:spacing w:after="0"/>
        <w:ind w:left="0"/>
        <w:jc w:val="both"/>
      </w:pPr>
      <w:r>
        <w:rPr>
          <w:rFonts w:ascii="Times New Roman"/>
          <w:b w:val="false"/>
          <w:i w:val="false"/>
          <w:color w:val="000000"/>
          <w:sz w:val="28"/>
        </w:rPr>
        <w:t>      23. Контроль за правильностью назначения жилищной помощи осуществляется в порядке установленном законодательством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