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d1bc" w14:textId="c6cd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сентября 2010 года N 18/12. Зарегистрировано Управлением юстиции Нуринского района Карагандинской области 15 октября 2010 года N 8-14-129. Утратило силу постановлением акимата Нуринского района Карагандинской области от 30 октября 2014 года N 25/02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Карагандинской области от 30.10.2014 N 25/02.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образования, культуры и социального обеспечения, работающих в аульной (сельской) местности и имеющих право на повышенные должностные оклады и тарифные ставки на двадцать пять процентов, за счет средств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Шайжанова Байдуллу Караевича.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Туранов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сентября 2010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N 18/12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2010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образования, культуры и социального обеспечения, работающих в аульной (сельской) местности и имеющих право на повышенные должностные оклады и тарифные ставки на двадцать пять процентов, за счет средств районного бюджета: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от 20.12.2010 N 27/02 (вводится в действие по истечении десяти календарных дней после дня его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преподаватели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кружка художественной студии;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секретарь-машинистка;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инженер;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юрисконсульт;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заведующий складом;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заведующий хозяйственной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специалист по воинскому учету и бронированию.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казенного предприятия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старший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редактор отдела краеведения;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оператор компьютерной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техник по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заведующий хозяйственной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художник-оформитель;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хормейстер.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социальные работники.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