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7a1" w14:textId="9ae5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в названии улицы Джамбула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Сарани Карагандинской области от 29 апреля 2010 года N 101 и решение 28 сессии Саранского городского маслихата Карагандинской области от 15 июля 2010 года N 455. Зарегистрировано Управлением юстиции города Сарани Карагандинской области 24 августа 2010 года N 8-7-110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декабря 1993 года, рассмотрев материалы ономастической комиссии,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транскрипцию в названии улицы "Джамбула" на "Жамбыла".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акимата города Сарани и решения Саранского городского маслихата возложить на постоянную комиссию городского маслихата по законности, охране прав граждан, правопорядку и развитию социальной сферы, заместителей акима города Сарани Бедельбаеву Г.С., Кожухова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В. Иванов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