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29e7" w14:textId="d8e29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населению города Сарани и поселка Актас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27 сессии Саранского городского маслихата Карагандинской области от 01 июля 2010 года N 433. Зарегистрировано Управлением юстиции города Сарани Карагандинской области 29 июля 2010 года N 8-7-109. Утратило силу - решением Саранского городского маслихата Карагандинской области от 12 декабря 2011 года N 671</w:t>
      </w:r>
    </w:p>
    <w:p>
      <w:pPr>
        <w:spacing w:after="0"/>
        <w:ind w:left="0"/>
        <w:jc w:val="both"/>
      </w:pPr>
      <w:r>
        <w:rPr>
          <w:rFonts w:ascii="Times New Roman"/>
          <w:b w:val="false"/>
          <w:i w:val="false"/>
          <w:color w:val="ff0000"/>
          <w:sz w:val="28"/>
        </w:rPr>
        <w:t>      Сноска. Утратило силу решением Саранского городского маслихата Карагандинской области от 12.12.2011 N 671.</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16 апреля 1997 года "</w:t>
      </w:r>
      <w:r>
        <w:rPr>
          <w:rFonts w:ascii="Times New Roman"/>
          <w:b w:val="false"/>
          <w:i w:val="false"/>
          <w:color w:val="000000"/>
          <w:sz w:val="28"/>
        </w:rPr>
        <w:t>О жилищных отношениях</w:t>
      </w:r>
      <w:r>
        <w:rPr>
          <w:rFonts w:ascii="Times New Roman"/>
          <w:b w:val="false"/>
          <w:i w:val="false"/>
          <w:color w:val="000000"/>
          <w:sz w:val="28"/>
        </w:rPr>
        <w:t>", от 5 июля 2004 года "</w:t>
      </w:r>
      <w:r>
        <w:rPr>
          <w:rFonts w:ascii="Times New Roman"/>
          <w:b w:val="false"/>
          <w:i w:val="false"/>
          <w:color w:val="000000"/>
          <w:sz w:val="28"/>
        </w:rPr>
        <w:t>О связи</w:t>
      </w:r>
      <w:r>
        <w:rPr>
          <w:rFonts w:ascii="Times New Roman"/>
          <w:b w:val="false"/>
          <w:i w:val="false"/>
          <w:color w:val="000000"/>
          <w:sz w:val="28"/>
        </w:rPr>
        <w:t>", постановлениями Правительства Республики Казахстан от 19 июля 2008 года N 710 "</w:t>
      </w:r>
      <w:r>
        <w:rPr>
          <w:rFonts w:ascii="Times New Roman"/>
          <w:b w:val="false"/>
          <w:i w:val="false"/>
          <w:color w:val="000000"/>
          <w:sz w:val="28"/>
        </w:rPr>
        <w:t>Вопросы Министерства юстиции Республики Казахстан</w:t>
      </w:r>
      <w:r>
        <w:rPr>
          <w:rFonts w:ascii="Times New Roman"/>
          <w:b w:val="false"/>
          <w:i w:val="false"/>
          <w:color w:val="000000"/>
          <w:sz w:val="28"/>
        </w:rPr>
        <w:t>", от 14 апреля 2009 года N 512 "</w:t>
      </w:r>
      <w:r>
        <w:rPr>
          <w:rFonts w:ascii="Times New Roman"/>
          <w:b w:val="false"/>
          <w:i w:val="false"/>
          <w:color w:val="000000"/>
          <w:sz w:val="28"/>
        </w:rPr>
        <w:t>О некоторых вопросах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от 30 декабря 2009 года N 2314 "</w:t>
      </w:r>
      <w:r>
        <w:rPr>
          <w:rFonts w:ascii="Times New Roman"/>
          <w:b w:val="false"/>
          <w:i w:val="false"/>
          <w:color w:val="000000"/>
          <w:sz w:val="28"/>
        </w:rPr>
        <w:t>Об утверждении Правил предоставления жилищной помощи</w:t>
      </w:r>
      <w:r>
        <w:rPr>
          <w:rFonts w:ascii="Times New Roman"/>
          <w:b w:val="false"/>
          <w:i w:val="false"/>
          <w:color w:val="000000"/>
          <w:sz w:val="28"/>
        </w:rPr>
        <w:t xml:space="preserve">" Саранский городской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Правила предоставления жилищной помощи населению города Сарани и поселка Актас.</w:t>
      </w:r>
      <w:r>
        <w:br/>
      </w:r>
      <w:r>
        <w:rPr>
          <w:rFonts w:ascii="Times New Roman"/>
          <w:b w:val="false"/>
          <w:i w:val="false"/>
          <w:color w:val="000000"/>
          <w:sz w:val="28"/>
        </w:rPr>
        <w:t>
</w:t>
      </w:r>
      <w:r>
        <w:rPr>
          <w:rFonts w:ascii="Times New Roman"/>
          <w:b w:val="false"/>
          <w:i w:val="false"/>
          <w:color w:val="000000"/>
          <w:sz w:val="28"/>
        </w:rPr>
        <w:t>
      2. В связи с принятием данного решения, признать утратившими силу следующие решения Саранского городского маслихата:</w:t>
      </w:r>
      <w:r>
        <w:br/>
      </w:r>
      <w:r>
        <w:rPr>
          <w:rFonts w:ascii="Times New Roman"/>
          <w:b w:val="false"/>
          <w:i w:val="false"/>
          <w:color w:val="000000"/>
          <w:sz w:val="28"/>
        </w:rPr>
        <w:t>
      1) </w:t>
      </w:r>
      <w:r>
        <w:rPr>
          <w:rFonts w:ascii="Times New Roman"/>
          <w:b w:val="false"/>
          <w:i w:val="false"/>
          <w:color w:val="000000"/>
          <w:sz w:val="28"/>
        </w:rPr>
        <w:t>решение</w:t>
      </w:r>
      <w:r>
        <w:rPr>
          <w:rFonts w:ascii="Times New Roman"/>
          <w:b w:val="false"/>
          <w:i w:val="false"/>
          <w:color w:val="000000"/>
          <w:sz w:val="28"/>
        </w:rPr>
        <w:t xml:space="preserve"> 16 сессии Саранского городского маслихата от 23 июля 2009 года N 282 "Об утверждении Правил предоставления жилищных пособий на содержание жилья, оплату коммунальных услуг и компенсацию повышения тарифов абонентской платы за оказание услуг телекоммуникаций социально защищаемым гражданам города Сарани" (регистрационный номер в Реестре государственной регистрации нормативных правовых актов 8–7–89, опубликовано 4 сентября 2009 года в газете "Ваша газета" N 36);</w:t>
      </w:r>
      <w:r>
        <w:br/>
      </w:r>
      <w:r>
        <w:rPr>
          <w:rFonts w:ascii="Times New Roman"/>
          <w:b w:val="false"/>
          <w:i w:val="false"/>
          <w:color w:val="000000"/>
          <w:sz w:val="28"/>
        </w:rPr>
        <w:t>
      2) </w:t>
      </w:r>
      <w:r>
        <w:rPr>
          <w:rFonts w:ascii="Times New Roman"/>
          <w:b w:val="false"/>
          <w:i w:val="false"/>
          <w:color w:val="000000"/>
          <w:sz w:val="28"/>
        </w:rPr>
        <w:t>решение</w:t>
      </w:r>
      <w:r>
        <w:rPr>
          <w:rFonts w:ascii="Times New Roman"/>
          <w:b w:val="false"/>
          <w:i w:val="false"/>
          <w:color w:val="000000"/>
          <w:sz w:val="28"/>
        </w:rPr>
        <w:t xml:space="preserve"> 20 сессии Саранского городского маслихата от 20 ноября 2009 года N 342 "О внесении изменений в решение 16 сессии Саранского городского маслихата от 23 июля 2009 года N 282 "Об утверждении Правил предоставления жилищных пособий на содержание жилья, оплату коммунальных услуг и компенсацию повышения тарифов абонентской платы за оказание услуг телекоммуникаций социально защищаемым гражданам города Сарани" (регистрационный номер в Реестре государственной регистрации нормативных правовых актов 8–7–94, опубликовано 18 декабря 2009 года в газете "Ваша газета" N 51).</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после государственной регистрации в органах юстиции и вводится в действие по истечению десяти календарных дней после дня первого официального опубликования.</w:t>
      </w:r>
    </w:p>
    <w:bookmarkEnd w:id="0"/>
    <w:p>
      <w:pPr>
        <w:spacing w:after="0"/>
        <w:ind w:left="0"/>
        <w:jc w:val="both"/>
      </w:pPr>
      <w:r>
        <w:rPr>
          <w:rFonts w:ascii="Times New Roman"/>
          <w:b w:val="false"/>
          <w:i/>
          <w:color w:val="000000"/>
          <w:sz w:val="28"/>
        </w:rPr>
        <w:t>      Председатель сессии                        Е. Туркавский</w:t>
      </w:r>
    </w:p>
    <w:p>
      <w:pPr>
        <w:spacing w:after="0"/>
        <w:ind w:left="0"/>
        <w:jc w:val="both"/>
      </w:pPr>
      <w:r>
        <w:rPr>
          <w:rFonts w:ascii="Times New Roman"/>
          <w:b w:val="false"/>
          <w:i/>
          <w:color w:val="000000"/>
          <w:sz w:val="28"/>
        </w:rPr>
        <w:t>      Секретарь маслихата                        Р. Бекбанов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27 сессии</w:t>
      </w:r>
      <w:r>
        <w:br/>
      </w:r>
      <w:r>
        <w:rPr>
          <w:rFonts w:ascii="Times New Roman"/>
          <w:b w:val="false"/>
          <w:i w:val="false"/>
          <w:color w:val="000000"/>
          <w:sz w:val="28"/>
        </w:rPr>
        <w:t>
Саранского городского маслихата</w:t>
      </w:r>
      <w:r>
        <w:br/>
      </w:r>
      <w:r>
        <w:rPr>
          <w:rFonts w:ascii="Times New Roman"/>
          <w:b w:val="false"/>
          <w:i w:val="false"/>
          <w:color w:val="000000"/>
          <w:sz w:val="28"/>
        </w:rPr>
        <w:t>
N 433 от 1 июля 2010 года</w:t>
      </w:r>
    </w:p>
    <w:bookmarkEnd w:id="1"/>
    <w:bookmarkStart w:name="z6" w:id="2"/>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 населению города Сарани и поселка Актас</w:t>
      </w:r>
    </w:p>
    <w:bookmarkEnd w:id="2"/>
    <w:bookmarkStart w:name="z7" w:id="3"/>
    <w:p>
      <w:pPr>
        <w:spacing w:after="0"/>
        <w:ind w:left="0"/>
        <w:jc w:val="both"/>
      </w:pPr>
      <w:r>
        <w:rPr>
          <w:rFonts w:ascii="Times New Roman"/>
          <w:b w:val="false"/>
          <w:i w:val="false"/>
          <w:color w:val="000000"/>
          <w:sz w:val="28"/>
        </w:rPr>
        <w:t>
      Настоящие Правила предоставления жилищной помощи населению города Сарани и поселка Актас (далее – Правила) разработаны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статьями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41-2</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июля 2004 года "О связи", </w:t>
      </w:r>
      <w:r>
        <w:rPr>
          <w:rFonts w:ascii="Times New Roman"/>
          <w:b w:val="false"/>
          <w:i w:val="false"/>
          <w:color w:val="000000"/>
          <w:sz w:val="28"/>
        </w:rPr>
        <w:t>Постановлением</w:t>
      </w:r>
      <w:r>
        <w:rPr>
          <w:rFonts w:ascii="Times New Roman"/>
          <w:b w:val="false"/>
          <w:i w:val="false"/>
          <w:color w:val="000000"/>
          <w:sz w:val="28"/>
        </w:rPr>
        <w:t>  Правительства Республики Казахстан N 2314 от 30 декабря 2009 года "Об утверждении Правил предоставления жилищной помощи",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512 от 14 апреля 2009 года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N 710 от 19 июля 2008 года "Вопросы Министерства юстиции Республики Казахстан", определяют размер и порядок предоставления жилищной помощи семьям (гражданам) города Сарани и поселка Актас.</w:t>
      </w:r>
    </w:p>
    <w:bookmarkEnd w:id="3"/>
    <w:bookmarkStart w:name="z8" w:id="4"/>
    <w:p>
      <w:pPr>
        <w:spacing w:after="0"/>
        <w:ind w:left="0"/>
        <w:jc w:val="left"/>
      </w:pPr>
      <w:r>
        <w:rPr>
          <w:rFonts w:ascii="Times New Roman"/>
          <w:b/>
          <w:i w:val="false"/>
          <w:color w:val="000000"/>
        </w:rPr>
        <w:t xml:space="preserve"> 
1. Общие положения</w:t>
      </w:r>
    </w:p>
    <w:bookmarkEnd w:id="4"/>
    <w:bookmarkStart w:name="z9" w:id="5"/>
    <w:p>
      <w:pPr>
        <w:spacing w:after="0"/>
        <w:ind w:left="0"/>
        <w:jc w:val="both"/>
      </w:pPr>
      <w:r>
        <w:rPr>
          <w:rFonts w:ascii="Times New Roman"/>
          <w:b w:val="false"/>
          <w:i w:val="false"/>
          <w:color w:val="000000"/>
          <w:sz w:val="28"/>
        </w:rPr>
        <w:t>
      1. В настоящих Правилах используются следующие понятия:</w:t>
      </w:r>
      <w:r>
        <w:br/>
      </w:r>
      <w:r>
        <w:rPr>
          <w:rFonts w:ascii="Times New Roman"/>
          <w:b w:val="false"/>
          <w:i w:val="false"/>
          <w:color w:val="000000"/>
          <w:sz w:val="28"/>
        </w:rPr>
        <w:t>
      1)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w:t>
      </w:r>
      <w:r>
        <w:br/>
      </w:r>
      <w:r>
        <w:rPr>
          <w:rFonts w:ascii="Times New Roman"/>
          <w:b w:val="false"/>
          <w:i w:val="false"/>
          <w:color w:val="000000"/>
          <w:sz w:val="28"/>
        </w:rPr>
        <w:t>
      2) счет – документ (квитанция, извещение, справка) на оплату расходов на содержание, капитальный ремонт и (или) взносы на накопление средств на капитальный ремонт общего имущества объектов кондоминиума, потребления коммунальных услуг и услуг связи, арендной платы за пользование жилищем, арендованным местным исполнительным органом в частном жилищном фонде, который предоставляется на электронном носителе поставщиками услуг, либо на бумажном носителе заявителем за период назначения жилищной помощи;</w:t>
      </w:r>
      <w:r>
        <w:br/>
      </w:r>
      <w:r>
        <w:rPr>
          <w:rFonts w:ascii="Times New Roman"/>
          <w:b w:val="false"/>
          <w:i w:val="false"/>
          <w:color w:val="000000"/>
          <w:sz w:val="28"/>
        </w:rPr>
        <w:t>
      3) коммунальные услуги - услуги, предоставляемые в жилом доме (жилом здании) и включающие водоснабжение, канализацию, газоснабжение, электроснабжение, теплоснабжение (в том числе потребление твердого топлива), мусороудаление;</w:t>
      </w:r>
      <w:r>
        <w:br/>
      </w:r>
      <w:r>
        <w:rPr>
          <w:rFonts w:ascii="Times New Roman"/>
          <w:b w:val="false"/>
          <w:i w:val="false"/>
          <w:color w:val="000000"/>
          <w:sz w:val="28"/>
        </w:rPr>
        <w:t>
      4) кондоминиум – особая форма собственности на недвижимость как единый имущественный комплекс (объект кондоминиума), при котором помещения находятся в раздельной (индивидуальной) собственности граждан, юридических лиц, государства, а общее имущество принадлежит им на праве общей долевой собственности;</w:t>
      </w:r>
      <w:r>
        <w:br/>
      </w:r>
      <w:r>
        <w:rPr>
          <w:rFonts w:ascii="Times New Roman"/>
          <w:b w:val="false"/>
          <w:i w:val="false"/>
          <w:color w:val="000000"/>
          <w:sz w:val="28"/>
        </w:rPr>
        <w:t>
      5) орган управления объектом кондоминиума – физическое или юридическое лицо, осуществляющее функции по содержанию объектов кондоминиума;</w:t>
      </w:r>
      <w:r>
        <w:br/>
      </w:r>
      <w:r>
        <w:rPr>
          <w:rFonts w:ascii="Times New Roman"/>
          <w:b w:val="false"/>
          <w:i w:val="false"/>
          <w:color w:val="000000"/>
          <w:sz w:val="28"/>
        </w:rPr>
        <w:t>
      6) расходы на содержание общего имущества объектов кондоминиума - обязательная сумма расходов собственников помещений (квартир) посредством ежемесячных взносов, установленных решением общего собрания, на эксплуатацию общего имущества объекта кондоминиума;</w:t>
      </w:r>
      <w:r>
        <w:br/>
      </w:r>
      <w:r>
        <w:rPr>
          <w:rFonts w:ascii="Times New Roman"/>
          <w:b w:val="false"/>
          <w:i w:val="false"/>
          <w:color w:val="000000"/>
          <w:sz w:val="28"/>
        </w:rPr>
        <w:t>
      7) капитальный ремонт общего имущества объекта кондоминиума – комплекс строительных и организационно-технических мероприятий по устранению физического и морального износа не связанных с изменениями основных технико-экономических показателей здания (объекта), с заменой, при необходимости конструктивных элементов и систем инженерного оборудования;</w:t>
      </w:r>
      <w:r>
        <w:br/>
      </w:r>
      <w:r>
        <w:rPr>
          <w:rFonts w:ascii="Times New Roman"/>
          <w:b w:val="false"/>
          <w:i w:val="false"/>
          <w:color w:val="000000"/>
          <w:sz w:val="28"/>
        </w:rPr>
        <w:t>
      8) заявитель (физическое лицо) – лицо, обратившееся от себя лично или от имени семьи за назначением жилищной помощи (далее заявитель);</w:t>
      </w:r>
      <w:r>
        <w:br/>
      </w:r>
      <w:r>
        <w:rPr>
          <w:rFonts w:ascii="Times New Roman"/>
          <w:b w:val="false"/>
          <w:i w:val="false"/>
          <w:color w:val="000000"/>
          <w:sz w:val="28"/>
        </w:rPr>
        <w:t>
      9) совокупный доход семьи – общая сумма доходов, полученных семьей за квартал, предшествующий кварталу обращения за назначением жилищной помощи;</w:t>
      </w:r>
      <w:r>
        <w:br/>
      </w:r>
      <w:r>
        <w:rPr>
          <w:rFonts w:ascii="Times New Roman"/>
          <w:b w:val="false"/>
          <w:i w:val="false"/>
          <w:color w:val="000000"/>
          <w:sz w:val="28"/>
        </w:rPr>
        <w:t>
      10) уполномоченный орган – государственное учреждение "Отдел занятости и социальных программ города Сарани" (далее – уполномоченный орган);</w:t>
      </w:r>
      <w:r>
        <w:br/>
      </w:r>
      <w:r>
        <w:rPr>
          <w:rFonts w:ascii="Times New Roman"/>
          <w:b w:val="false"/>
          <w:i w:val="false"/>
          <w:color w:val="000000"/>
          <w:sz w:val="28"/>
        </w:rPr>
        <w:t>
      11)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подключенной к сети телекоммуникаций, арендной платы за пользование жилищем к совокупному доходу семьи в процентах. Доля предельно допустимых расходов является критерием для оказания жилищной помощи.</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семьям (гражданам) на оплату:</w:t>
      </w:r>
      <w:r>
        <w:br/>
      </w:r>
      <w:r>
        <w:rPr>
          <w:rFonts w:ascii="Times New Roman"/>
          <w:b w:val="false"/>
          <w:i w:val="false"/>
          <w:color w:val="000000"/>
          <w:sz w:val="28"/>
        </w:rPr>
        <w:t>
      1) расходов на содержание жилья, капитальный ремонт и (или) взносов на накопление средств на капитальный ремонт общего имущества объектов кондоминиума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2) потребления коммунальных услуг, семьям (гражданам) являющимся собственниками или нанимателями (поднанимателями) жилища;</w:t>
      </w:r>
      <w:r>
        <w:br/>
      </w:r>
      <w:r>
        <w:rPr>
          <w:rFonts w:ascii="Times New Roman"/>
          <w:b w:val="false"/>
          <w:i w:val="false"/>
          <w:color w:val="000000"/>
          <w:sz w:val="28"/>
        </w:rPr>
        <w:t>
      3)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4)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в области связи.</w:t>
      </w:r>
      <w:r>
        <w:br/>
      </w:r>
      <w:r>
        <w:rPr>
          <w:rFonts w:ascii="Times New Roman"/>
          <w:b w:val="false"/>
          <w:i w:val="false"/>
          <w:color w:val="000000"/>
          <w:sz w:val="28"/>
        </w:rPr>
        <w:t>
      Расходы,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оказывается по предъявленным счетам поставщиков услуг.</w:t>
      </w:r>
      <w:r>
        <w:br/>
      </w:r>
      <w:r>
        <w:rPr>
          <w:rFonts w:ascii="Times New Roman"/>
          <w:b w:val="false"/>
          <w:i w:val="false"/>
          <w:color w:val="000000"/>
          <w:sz w:val="28"/>
        </w:rPr>
        <w:t>
</w:t>
      </w:r>
      <w:r>
        <w:rPr>
          <w:rFonts w:ascii="Times New Roman"/>
          <w:b w:val="false"/>
          <w:i w:val="false"/>
          <w:color w:val="000000"/>
          <w:sz w:val="28"/>
        </w:rPr>
        <w:t>
      3. Жилищная помощь предоставляется семьям (гражданам), постоянно проживающим в городе Сарани и поселке Актас, зарегистрированным в данном жилье, являющимся собственниками или нанимателями (поднанимателями) жилища, в том случае, если расходы на содержание, капитальный ремонт и (или) взносы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арендованным местным исполнительным органом в частном жилищном фонде, в пределах нормы площади жилища, обеспечиваемой компенсационными мерами, но не более фактически занимаемой общей площади, нормативов расходов на содержание, капитальный ремонт и (или) взносов на накопление средств на капитальный ремонт общего имущества объектов кондоминиума, потребление коммунальных услуг, арендной платы за пользование жилищем, арендованным местным исполнительным органом в частном жилищном фонде, а также повышения тарифов абонентской платы за оказание услуг телекоммуникаций, в бюджете семьи превышают долю предельно допустимых расходов на эти цели.</w:t>
      </w:r>
      <w:r>
        <w:br/>
      </w:r>
      <w:r>
        <w:rPr>
          <w:rFonts w:ascii="Times New Roman"/>
          <w:b w:val="false"/>
          <w:i w:val="false"/>
          <w:color w:val="000000"/>
          <w:sz w:val="28"/>
        </w:rPr>
        <w:t>
      Доля предельно допустимых расходов на содержание, капитальный ремонт и (или) взносы на накопление средств на капитальный ремонт общего имущества объектов кондоминиума, оплату потребления коммунальных услуг, арендной платы за пользование жилищем, арендованным местным исполнительным органом в частном жилищном фонде, а также повышения тарифов абонентской платы за оказание услуг телекоммуникаций устанавливается к совокупному доходу семьи в размере 10 %. Доля предельно-допустимых расходов является критерием для оказания помощи малообеспеченным семьям (гражданам).</w:t>
      </w:r>
    </w:p>
    <w:bookmarkEnd w:id="5"/>
    <w:bookmarkStart w:name="z12" w:id="6"/>
    <w:p>
      <w:pPr>
        <w:spacing w:after="0"/>
        <w:ind w:left="0"/>
        <w:jc w:val="left"/>
      </w:pPr>
      <w:r>
        <w:rPr>
          <w:rFonts w:ascii="Times New Roman"/>
          <w:b/>
          <w:i w:val="false"/>
          <w:color w:val="000000"/>
        </w:rPr>
        <w:t xml:space="preserve"> 
2. Определение нормативов оказания жилищной помощи</w:t>
      </w:r>
    </w:p>
    <w:bookmarkEnd w:id="6"/>
    <w:bookmarkStart w:name="z13" w:id="7"/>
    <w:p>
      <w:pPr>
        <w:spacing w:after="0"/>
        <w:ind w:left="0"/>
        <w:jc w:val="both"/>
      </w:pPr>
      <w:r>
        <w:rPr>
          <w:rFonts w:ascii="Times New Roman"/>
          <w:b w:val="false"/>
          <w:i w:val="false"/>
          <w:color w:val="000000"/>
          <w:sz w:val="28"/>
        </w:rPr>
        <w:t>
      4. Жилищная помощь предоставляется уполномоченным органом в следующем порядке:</w:t>
      </w:r>
      <w:r>
        <w:br/>
      </w:r>
      <w:r>
        <w:rPr>
          <w:rFonts w:ascii="Times New Roman"/>
          <w:b w:val="false"/>
          <w:i w:val="false"/>
          <w:color w:val="000000"/>
          <w:sz w:val="28"/>
        </w:rPr>
        <w:t>
      1) нормы площади жилья, обеспечиваемой компенсационными мерами, эквивалентны нормам предоставления жилья на каждого члена семьи, установленным </w:t>
      </w:r>
      <w:r>
        <w:rPr>
          <w:rFonts w:ascii="Times New Roman"/>
          <w:b w:val="false"/>
          <w:i w:val="false"/>
          <w:color w:val="000000"/>
          <w:sz w:val="28"/>
        </w:rPr>
        <w:t>жилищным законодательством</w:t>
      </w:r>
      <w:r>
        <w:rPr>
          <w:rFonts w:ascii="Times New Roman"/>
          <w:b w:val="false"/>
          <w:i w:val="false"/>
          <w:color w:val="000000"/>
          <w:sz w:val="28"/>
        </w:rPr>
        <w:t xml:space="preserve"> и составляет 18 квадратных метров на человека в многокомнатных квартирах, для проживающих в однокомнатных квартирах – общая площадь квартиры. Социальная норма площади для одиноко проживающих пенсионеров и инвалидов, проживающих в многокомнатных квартирах - 40 квадратных метров, социальная норма для других категорий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2) норма потребления газа баллонного по фактическим расходам, но не более 10 килограммов в месяц на одного человека;</w:t>
      </w:r>
      <w:r>
        <w:br/>
      </w:r>
      <w:r>
        <w:rPr>
          <w:rFonts w:ascii="Times New Roman"/>
          <w:b w:val="false"/>
          <w:i w:val="false"/>
          <w:color w:val="000000"/>
          <w:sz w:val="28"/>
        </w:rPr>
        <w:t>
      3) потребление твердого топлива:</w:t>
      </w:r>
      <w:r>
        <w:br/>
      </w:r>
      <w:r>
        <w:rPr>
          <w:rFonts w:ascii="Times New Roman"/>
          <w:b w:val="false"/>
          <w:i w:val="false"/>
          <w:color w:val="000000"/>
          <w:sz w:val="28"/>
        </w:rPr>
        <w:t>
      161 килограмм угля на отопление 1 квадратного метра площади для домов 1-2 этажной постройки (в расчете на отопительный сезон), 98 килограмм угля на отопление 1 квадратного метра площади для домов 3-5 этажной постройки (в расчете на отопительный сезон);</w:t>
      </w:r>
      <w:r>
        <w:br/>
      </w:r>
      <w:r>
        <w:rPr>
          <w:rFonts w:ascii="Times New Roman"/>
          <w:b w:val="false"/>
          <w:i w:val="false"/>
          <w:color w:val="000000"/>
          <w:sz w:val="28"/>
        </w:rPr>
        <w:t>
      длительность отопительного сезона - 7 месяцев;</w:t>
      </w:r>
      <w:r>
        <w:br/>
      </w:r>
      <w:r>
        <w:rPr>
          <w:rFonts w:ascii="Times New Roman"/>
          <w:b w:val="false"/>
          <w:i w:val="false"/>
          <w:color w:val="000000"/>
          <w:sz w:val="28"/>
        </w:rPr>
        <w:t>
      при расчете жилищной помощи применяются цены на уголь, сложившиеся в городе Сарани за истекший квартал, по данным органов статистики;</w:t>
      </w:r>
      <w:r>
        <w:br/>
      </w:r>
      <w:r>
        <w:rPr>
          <w:rFonts w:ascii="Times New Roman"/>
          <w:b w:val="false"/>
          <w:i w:val="false"/>
          <w:color w:val="000000"/>
          <w:sz w:val="28"/>
        </w:rPr>
        <w:t>
      4) потребление электроэнергии на семью по фактическим расходам, но не более 150 киловатт;</w:t>
      </w:r>
      <w:r>
        <w:br/>
      </w:r>
      <w:r>
        <w:rPr>
          <w:rFonts w:ascii="Times New Roman"/>
          <w:b w:val="false"/>
          <w:i w:val="false"/>
          <w:color w:val="000000"/>
          <w:sz w:val="28"/>
        </w:rPr>
        <w:t>
      5) нормы потребления холодной воды, канализации, мусороудаления и расходы на содержание, капитальный ремонт и (или) взносы на накопление средств на капитальный ремонт общего имущества объектов кондоминиума, независимо от формы управления (кооператив собственников квартир, комитет самоуправления, домовые комитеты и так далее, оформившие юридическую форму правления), устанавливаются на основе тарифов, утвержденных поставщиками услуг или органом, утверждающим тариф.</w:t>
      </w:r>
      <w:r>
        <w:br/>
      </w:r>
      <w:r>
        <w:rPr>
          <w:rFonts w:ascii="Times New Roman"/>
          <w:b w:val="false"/>
          <w:i w:val="false"/>
          <w:color w:val="000000"/>
          <w:sz w:val="28"/>
        </w:rPr>
        <w:t>
</w:t>
      </w:r>
      <w:r>
        <w:rPr>
          <w:rFonts w:ascii="Times New Roman"/>
          <w:b w:val="false"/>
          <w:i w:val="false"/>
          <w:color w:val="000000"/>
          <w:sz w:val="28"/>
        </w:rPr>
        <w:t>
      5. Оплата капитального ремонта и (или) взносов на накопление средств на капитальный ремонт общего имущества объектов кондоминиума, потребления коммунальных услуг, арендной платы за пользование жилищем, арендованным местным исполнительным органом в частном жилищном фонде,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6. Сумма повышения тарифов абонентской платы за оказание услуг телекоммуникаций подлежит компенсации в порядке, установленном Правительством Республики Казахстан.</w:t>
      </w:r>
    </w:p>
    <w:bookmarkEnd w:id="7"/>
    <w:bookmarkStart w:name="z16" w:id="8"/>
    <w:p>
      <w:pPr>
        <w:spacing w:after="0"/>
        <w:ind w:left="0"/>
        <w:jc w:val="left"/>
      </w:pPr>
      <w:r>
        <w:rPr>
          <w:rFonts w:ascii="Times New Roman"/>
          <w:b/>
          <w:i w:val="false"/>
          <w:color w:val="000000"/>
        </w:rPr>
        <w:t xml:space="preserve"> 
3. Порядок назначения и выплаты жилищной помощи</w:t>
      </w:r>
    </w:p>
    <w:bookmarkEnd w:id="8"/>
    <w:bookmarkStart w:name="z17" w:id="9"/>
    <w:p>
      <w:pPr>
        <w:spacing w:after="0"/>
        <w:ind w:left="0"/>
        <w:jc w:val="both"/>
      </w:pPr>
      <w:r>
        <w:rPr>
          <w:rFonts w:ascii="Times New Roman"/>
          <w:b w:val="false"/>
          <w:i w:val="false"/>
          <w:color w:val="000000"/>
          <w:sz w:val="28"/>
        </w:rPr>
        <w:t>
      7. Жилищная помощь назначается уполномоченным органом физическим лицам по месту их регистрации.</w:t>
      </w:r>
      <w:r>
        <w:br/>
      </w:r>
      <w:r>
        <w:rPr>
          <w:rFonts w:ascii="Times New Roman"/>
          <w:b w:val="false"/>
          <w:i w:val="false"/>
          <w:color w:val="000000"/>
          <w:sz w:val="28"/>
        </w:rPr>
        <w:t>
</w:t>
      </w:r>
      <w:r>
        <w:rPr>
          <w:rFonts w:ascii="Times New Roman"/>
          <w:b w:val="false"/>
          <w:i w:val="false"/>
          <w:color w:val="000000"/>
          <w:sz w:val="28"/>
        </w:rPr>
        <w:t>
      8. Семьи,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9. Не имеют право на получение жилищной помощи семьи, если в них имеются трудоспособные лица, которые не работают, не учатся по дневной форме обучения, не служат в армии, не зарегистрированы в качестве безработного в уполномоченном органе, за исключением лиц:</w:t>
      </w:r>
      <w:r>
        <w:br/>
      </w:r>
      <w:r>
        <w:rPr>
          <w:rFonts w:ascii="Times New Roman"/>
          <w:b w:val="false"/>
          <w:i w:val="false"/>
          <w:color w:val="000000"/>
          <w:sz w:val="28"/>
        </w:rPr>
        <w:t>
      1) осуществляющих уход за инвалидами, признанными нуждающимися в уходе;</w:t>
      </w:r>
      <w:r>
        <w:br/>
      </w:r>
      <w:r>
        <w:rPr>
          <w:rFonts w:ascii="Times New Roman"/>
          <w:b w:val="false"/>
          <w:i w:val="false"/>
          <w:color w:val="000000"/>
          <w:sz w:val="28"/>
        </w:rPr>
        <w:t>
      2) осуществляющих уход за лицами старше восьмидесяти лет;</w:t>
      </w:r>
      <w:r>
        <w:br/>
      </w:r>
      <w:r>
        <w:rPr>
          <w:rFonts w:ascii="Times New Roman"/>
          <w:b w:val="false"/>
          <w:i w:val="false"/>
          <w:color w:val="000000"/>
          <w:sz w:val="28"/>
        </w:rPr>
        <w:t>
      3) находящихся на стационарном или амбулаторном лечении в туберкулезном, психоневрологическом диспансерах, лечебно – профилактическом учреждении;</w:t>
      </w:r>
      <w:r>
        <w:br/>
      </w:r>
      <w:r>
        <w:rPr>
          <w:rFonts w:ascii="Times New Roman"/>
          <w:b w:val="false"/>
          <w:i w:val="false"/>
          <w:color w:val="000000"/>
          <w:sz w:val="28"/>
        </w:rPr>
        <w:t>
      4) занятых воспитанием ребенка (одного и более) в возрасте до трех лет, а также воспитанием четырех и более детей до окончания младшим ребенком первого класса (но не старше 9 лет);</w:t>
      </w:r>
      <w:r>
        <w:br/>
      </w:r>
      <w:r>
        <w:rPr>
          <w:rFonts w:ascii="Times New Roman"/>
          <w:b w:val="false"/>
          <w:i w:val="false"/>
          <w:color w:val="000000"/>
          <w:sz w:val="28"/>
        </w:rPr>
        <w:t>
      5) являющихся получателями государственного специального пособия.</w:t>
      </w:r>
      <w:r>
        <w:br/>
      </w:r>
      <w:r>
        <w:rPr>
          <w:rFonts w:ascii="Times New Roman"/>
          <w:b w:val="false"/>
          <w:i w:val="false"/>
          <w:color w:val="000000"/>
          <w:sz w:val="28"/>
        </w:rPr>
        <w:t>
</w:t>
      </w:r>
      <w:r>
        <w:rPr>
          <w:rFonts w:ascii="Times New Roman"/>
          <w:b w:val="false"/>
          <w:i w:val="false"/>
          <w:color w:val="000000"/>
          <w:sz w:val="28"/>
        </w:rPr>
        <w:t>
      10. В случае возникновения конфликтных, спорных или нестандартных ситуаций решение вопроса о назначении жилищной помощи может быть решено в судебном порядке.</w:t>
      </w:r>
      <w:r>
        <w:br/>
      </w:r>
      <w:r>
        <w:rPr>
          <w:rFonts w:ascii="Times New Roman"/>
          <w:b w:val="false"/>
          <w:i w:val="false"/>
          <w:color w:val="000000"/>
          <w:sz w:val="28"/>
        </w:rPr>
        <w:t>
</w:t>
      </w:r>
      <w:r>
        <w:rPr>
          <w:rFonts w:ascii="Times New Roman"/>
          <w:b w:val="false"/>
          <w:i w:val="false"/>
          <w:color w:val="000000"/>
          <w:sz w:val="28"/>
        </w:rPr>
        <w:t>
      11. Жилищная помощь предоставляется в безналичной и наличной форме.</w:t>
      </w:r>
      <w:r>
        <w:br/>
      </w:r>
      <w:r>
        <w:rPr>
          <w:rFonts w:ascii="Times New Roman"/>
          <w:b w:val="false"/>
          <w:i w:val="false"/>
          <w:color w:val="000000"/>
          <w:sz w:val="28"/>
        </w:rPr>
        <w:t>
      Безналичная форма – это перечисление денежных средств на расчетные счета поставщиков услуг, а так же на счета (текущий, накопительный) органа управления объектом кондоминиума.</w:t>
      </w:r>
      <w:r>
        <w:br/>
      </w:r>
      <w:r>
        <w:rPr>
          <w:rFonts w:ascii="Times New Roman"/>
          <w:b w:val="false"/>
          <w:i w:val="false"/>
          <w:color w:val="000000"/>
          <w:sz w:val="28"/>
        </w:rPr>
        <w:t>
      В случае невозможности перечисления суммы жилищной помощи на расчетный счет поставщика коммунальных услуг (ликвидация предприятия, реорганизация, изменение банковских реквизитов, оплата приобретения твердого топлива, услуг связи в части увеличения абонентской платы за телефон, подключенный к сети телекоммуникаций) она распределяется между другими поставщиками, услугами которых пользуется заявитель или выплачивается наличным путем. Наличная форма устанавливается в виде денежных выплат, которая осуществляется через банки второго уровня или организации, имеющими лицензии Национального Банка Республики Казахстан на осуществление данного вида операций, путем зачисления на лицевые счета граждан. Для зачисления на лицевые счета заявитель предоставляет следующие документы:</w:t>
      </w:r>
      <w:r>
        <w:br/>
      </w:r>
      <w:r>
        <w:rPr>
          <w:rFonts w:ascii="Times New Roman"/>
          <w:b w:val="false"/>
          <w:i w:val="false"/>
          <w:color w:val="000000"/>
          <w:sz w:val="28"/>
        </w:rPr>
        <w:t>
      1) регистрационный номер налогоплательщика;</w:t>
      </w:r>
      <w:r>
        <w:br/>
      </w:r>
      <w:r>
        <w:rPr>
          <w:rFonts w:ascii="Times New Roman"/>
          <w:b w:val="false"/>
          <w:i w:val="false"/>
          <w:color w:val="000000"/>
          <w:sz w:val="28"/>
        </w:rPr>
        <w:t>
      2) социальный индивидуальный код;</w:t>
      </w:r>
      <w:r>
        <w:br/>
      </w:r>
      <w:r>
        <w:rPr>
          <w:rFonts w:ascii="Times New Roman"/>
          <w:b w:val="false"/>
          <w:i w:val="false"/>
          <w:color w:val="000000"/>
          <w:sz w:val="28"/>
        </w:rPr>
        <w:t>
      3) лицевой счет, открытый в банке второго уровня или организации, имеющей лицензию Национального Банка Республики Казахстан.</w:t>
      </w:r>
    </w:p>
    <w:bookmarkEnd w:id="9"/>
    <w:bookmarkStart w:name="z22" w:id="10"/>
    <w:p>
      <w:pPr>
        <w:spacing w:after="0"/>
        <w:ind w:left="0"/>
        <w:jc w:val="left"/>
      </w:pPr>
      <w:r>
        <w:rPr>
          <w:rFonts w:ascii="Times New Roman"/>
          <w:b/>
          <w:i w:val="false"/>
          <w:color w:val="000000"/>
        </w:rPr>
        <w:t xml:space="preserve"> 
4. Сроки и периодичность предоставления жилищной помощи</w:t>
      </w:r>
    </w:p>
    <w:bookmarkEnd w:id="10"/>
    <w:bookmarkStart w:name="z23" w:id="11"/>
    <w:p>
      <w:pPr>
        <w:spacing w:after="0"/>
        <w:ind w:left="0"/>
        <w:jc w:val="both"/>
      </w:pPr>
      <w:r>
        <w:rPr>
          <w:rFonts w:ascii="Times New Roman"/>
          <w:b w:val="false"/>
          <w:i w:val="false"/>
          <w:color w:val="000000"/>
          <w:sz w:val="28"/>
        </w:rPr>
        <w:t>
      12. Жилищная помощь назначается с месяца подачи заявления, со всеми необходимыми документами, сроком на год с ежеквартальным предоставлением сведений о доходах, коммунальных расходах и регистрации состава семьи в данном жилье.</w:t>
      </w:r>
      <w:r>
        <w:br/>
      </w:r>
      <w:r>
        <w:rPr>
          <w:rFonts w:ascii="Times New Roman"/>
          <w:b w:val="false"/>
          <w:i w:val="false"/>
          <w:color w:val="000000"/>
          <w:sz w:val="28"/>
        </w:rPr>
        <w:t>
      Перерегистрация получателей жилищной помощи аналогична первоначальной процедуре оформления.</w:t>
      </w:r>
      <w:r>
        <w:br/>
      </w:r>
      <w:r>
        <w:rPr>
          <w:rFonts w:ascii="Times New Roman"/>
          <w:b w:val="false"/>
          <w:i w:val="false"/>
          <w:color w:val="000000"/>
          <w:sz w:val="28"/>
        </w:rPr>
        <w:t>
</w:t>
      </w:r>
      <w:r>
        <w:rPr>
          <w:rFonts w:ascii="Times New Roman"/>
          <w:b w:val="false"/>
          <w:i w:val="false"/>
          <w:color w:val="000000"/>
          <w:sz w:val="28"/>
        </w:rPr>
        <w:t>
      13. Семьи, ежеквартально представляющие сведения о доходах, коммунальных расходах и составе семьи, получают жилищную помощь за квартал независимо от даты фактического представления документов.</w:t>
      </w:r>
      <w:r>
        <w:br/>
      </w:r>
      <w:r>
        <w:rPr>
          <w:rFonts w:ascii="Times New Roman"/>
          <w:b w:val="false"/>
          <w:i w:val="false"/>
          <w:color w:val="000000"/>
          <w:sz w:val="28"/>
        </w:rPr>
        <w:t>
</w:t>
      </w:r>
      <w:r>
        <w:rPr>
          <w:rFonts w:ascii="Times New Roman"/>
          <w:b w:val="false"/>
          <w:i w:val="false"/>
          <w:color w:val="000000"/>
          <w:sz w:val="28"/>
        </w:rPr>
        <w:t>
      14. Семьям, не представившим сведения о доходах, коммунальных расходах и составе семьи в течение текущего квартала, независимо от причин, начисление жилищной помощи осуществляется с месяца представления документов.</w:t>
      </w:r>
      <w:r>
        <w:br/>
      </w:r>
      <w:r>
        <w:rPr>
          <w:rFonts w:ascii="Times New Roman"/>
          <w:b w:val="false"/>
          <w:i w:val="false"/>
          <w:color w:val="000000"/>
          <w:sz w:val="28"/>
        </w:rPr>
        <w:t>
</w:t>
      </w:r>
      <w:r>
        <w:rPr>
          <w:rFonts w:ascii="Times New Roman"/>
          <w:b w:val="false"/>
          <w:i w:val="false"/>
          <w:color w:val="000000"/>
          <w:sz w:val="28"/>
        </w:rPr>
        <w:t>
      15. Получателям жилищной помощи необходимо в течение десяти дней информировать уполномоченный орган о любых изменениях формы собственности своего жилья, состава семьи и совокупного дохода.</w:t>
      </w:r>
      <w:r>
        <w:br/>
      </w:r>
      <w:r>
        <w:rPr>
          <w:rFonts w:ascii="Times New Roman"/>
          <w:b w:val="false"/>
          <w:i w:val="false"/>
          <w:color w:val="000000"/>
          <w:sz w:val="28"/>
        </w:rPr>
        <w:t>
      В случае предоставления заведомо недостоверных сведений, повлекших за собой назначение завышенной или незаконной суммы жилищной помощи, назначение и выплата помощи прекращается на период ее назначения, а незаконно полученные в виде жилищной помощи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16. При изменении тарифов на коммунальные услуги, производится назначение помощи по вновь утвержденному тарифу с месяца предоставления в уполномоченный орган документа об изменении тарифа.</w:t>
      </w:r>
      <w:r>
        <w:br/>
      </w:r>
      <w:r>
        <w:rPr>
          <w:rFonts w:ascii="Times New Roman"/>
          <w:b w:val="false"/>
          <w:i w:val="false"/>
          <w:color w:val="000000"/>
          <w:sz w:val="28"/>
        </w:rPr>
        <w:t>
</w:t>
      </w:r>
      <w:r>
        <w:rPr>
          <w:rFonts w:ascii="Times New Roman"/>
          <w:b w:val="false"/>
          <w:i w:val="false"/>
          <w:color w:val="000000"/>
          <w:sz w:val="28"/>
        </w:rPr>
        <w:t>
      17. При определении права на пособие в семье не учитываются лица (учащиеся, студенты), временно проживающие в других городах, что подтверждается соответствующим документом.</w:t>
      </w:r>
    </w:p>
    <w:bookmarkEnd w:id="11"/>
    <w:bookmarkStart w:name="z29" w:id="12"/>
    <w:p>
      <w:pPr>
        <w:spacing w:after="0"/>
        <w:ind w:left="0"/>
        <w:jc w:val="left"/>
      </w:pPr>
      <w:r>
        <w:rPr>
          <w:rFonts w:ascii="Times New Roman"/>
          <w:b/>
          <w:i w:val="false"/>
          <w:color w:val="000000"/>
        </w:rPr>
        <w:t xml:space="preserve"> 
5. Порядок обращения и начисления жилищной помощи</w:t>
      </w:r>
    </w:p>
    <w:bookmarkEnd w:id="12"/>
    <w:bookmarkStart w:name="z30" w:id="13"/>
    <w:p>
      <w:pPr>
        <w:spacing w:after="0"/>
        <w:ind w:left="0"/>
        <w:jc w:val="both"/>
      </w:pPr>
      <w:r>
        <w:rPr>
          <w:rFonts w:ascii="Times New Roman"/>
          <w:b w:val="false"/>
          <w:i w:val="false"/>
          <w:color w:val="000000"/>
          <w:sz w:val="28"/>
        </w:rPr>
        <w:t>
      18. Для назначения жилищной помощи заявитель обращается в уполномоченный орган или государственное учреждение "Центр обслуживания населения" по месту жительства с заявлением и представляет следующие документы:</w:t>
      </w:r>
      <w:r>
        <w:br/>
      </w:r>
      <w:r>
        <w:rPr>
          <w:rFonts w:ascii="Times New Roman"/>
          <w:b w:val="false"/>
          <w:i w:val="false"/>
          <w:color w:val="000000"/>
          <w:sz w:val="28"/>
        </w:rPr>
        <w:t>
      1) копию документа, удостоверяющего личность (удостоверение личности, вид на жительство, удостоверение лица без гражданства);</w:t>
      </w:r>
      <w:r>
        <w:br/>
      </w:r>
      <w:r>
        <w:rPr>
          <w:rFonts w:ascii="Times New Roman"/>
          <w:b w:val="false"/>
          <w:i w:val="false"/>
          <w:color w:val="000000"/>
          <w:sz w:val="28"/>
        </w:rPr>
        <w:t>
      2) копию книги регистрации граждан;</w:t>
      </w:r>
      <w:r>
        <w:br/>
      </w:r>
      <w:r>
        <w:rPr>
          <w:rFonts w:ascii="Times New Roman"/>
          <w:b w:val="false"/>
          <w:i w:val="false"/>
          <w:color w:val="000000"/>
          <w:sz w:val="28"/>
        </w:rPr>
        <w:t>
      3) копию правоустанавливающего документа на жилье;</w:t>
      </w:r>
      <w:r>
        <w:br/>
      </w:r>
      <w:r>
        <w:rPr>
          <w:rFonts w:ascii="Times New Roman"/>
          <w:b w:val="false"/>
          <w:i w:val="false"/>
          <w:color w:val="000000"/>
          <w:sz w:val="28"/>
        </w:rPr>
        <w:t>
      4) данные о роде деятельности членов семьи (трудовая книжка, справка с места работы, трудовой договор, безработные представляют справку из уполномоченного органа по вопросам занятости, справка с налогового управления о регистрации или не регистрации в качестве лица, осуществляющего индивидуальную предпринимательскую деятельность, справка об установлении группы инвалидности);</w:t>
      </w:r>
      <w:r>
        <w:br/>
      </w:r>
      <w:r>
        <w:rPr>
          <w:rFonts w:ascii="Times New Roman"/>
          <w:b w:val="false"/>
          <w:i w:val="false"/>
          <w:color w:val="000000"/>
          <w:sz w:val="28"/>
        </w:rPr>
        <w:t>
      5) документ, подтверждающий семейное положение заявителя:</w:t>
      </w:r>
      <w:r>
        <w:br/>
      </w:r>
      <w:r>
        <w:rPr>
          <w:rFonts w:ascii="Times New Roman"/>
          <w:b w:val="false"/>
          <w:i w:val="false"/>
          <w:color w:val="000000"/>
          <w:sz w:val="28"/>
        </w:rPr>
        <w:t>
      свидетельство о браке или расторжении брака, свидетельство о смерти, справка из записи актов гражданского состояния форма N 4, за исключением одиноко проживающих лиц старше семидесяти лет;</w:t>
      </w:r>
      <w:r>
        <w:br/>
      </w:r>
      <w:r>
        <w:rPr>
          <w:rFonts w:ascii="Times New Roman"/>
          <w:b w:val="false"/>
          <w:i w:val="false"/>
          <w:color w:val="000000"/>
          <w:sz w:val="28"/>
        </w:rPr>
        <w:t>
      6) счет о расходах на содержание жилья, счет по оплате коммунальных услуг, технический паспорт, подтверждающий размер общей площади занимаемого жилья, квитанцию или договор услуг сетей телекоммуникаций, счет (квитанции, справки) на приобретение емкостного и баллонного газа, счет (справки, накладные, счета – фактуры) на приобретение твердого топлива, квитанции или договор услуг связи телекоммуникаций, счет о размере целевого взноса на капитальный ремонт общего имущества объекта кондоминиума,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7) справки о доходах членов семьи;</w:t>
      </w:r>
      <w:r>
        <w:br/>
      </w:r>
      <w:r>
        <w:rPr>
          <w:rFonts w:ascii="Times New Roman"/>
          <w:b w:val="false"/>
          <w:i w:val="false"/>
          <w:color w:val="000000"/>
          <w:sz w:val="28"/>
        </w:rPr>
        <w:t>
      8) справка об отсутствии (наличии) зарегистрированных прав на недвижимое имущество.</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возвращаются заявителю, а копии документов прилагаются к личному делу.</w:t>
      </w:r>
      <w:r>
        <w:br/>
      </w:r>
      <w:r>
        <w:rPr>
          <w:rFonts w:ascii="Times New Roman"/>
          <w:b w:val="false"/>
          <w:i w:val="false"/>
          <w:color w:val="000000"/>
          <w:sz w:val="28"/>
        </w:rPr>
        <w:t>
</w:t>
      </w:r>
      <w:r>
        <w:rPr>
          <w:rFonts w:ascii="Times New Roman"/>
          <w:b w:val="false"/>
          <w:i w:val="false"/>
          <w:color w:val="000000"/>
          <w:sz w:val="28"/>
        </w:rPr>
        <w:t>
      19. При необходимости уполномоченный орган имеет право обследовать материально-бытовое положение семьи, обратившейся за назначением жилищной помощи. Акт обследования приобщается в личное дело получателя жилищной помощи.</w:t>
      </w:r>
      <w:r>
        <w:br/>
      </w:r>
      <w:r>
        <w:rPr>
          <w:rFonts w:ascii="Times New Roman"/>
          <w:b w:val="false"/>
          <w:i w:val="false"/>
          <w:color w:val="000000"/>
          <w:sz w:val="28"/>
        </w:rPr>
        <w:t>
</w:t>
      </w:r>
      <w:r>
        <w:rPr>
          <w:rFonts w:ascii="Times New Roman"/>
          <w:b w:val="false"/>
          <w:i w:val="false"/>
          <w:color w:val="000000"/>
          <w:sz w:val="28"/>
        </w:rPr>
        <w:t>
      20. По результатам рассмотрения представленных документов уполномоченным органом производится расчет начисления жилищной помощи, который выдается заявителю по мере обращения, составляется договор на предоставление жилищной помощи в двух экземплярах, один из которых хранится у получателя жилищной помощи.</w:t>
      </w:r>
      <w:r>
        <w:br/>
      </w:r>
      <w:r>
        <w:rPr>
          <w:rFonts w:ascii="Times New Roman"/>
          <w:b w:val="false"/>
          <w:i w:val="false"/>
          <w:color w:val="000000"/>
          <w:sz w:val="28"/>
        </w:rPr>
        <w:t>
</w:t>
      </w:r>
      <w:r>
        <w:rPr>
          <w:rFonts w:ascii="Times New Roman"/>
          <w:b w:val="false"/>
          <w:i w:val="false"/>
          <w:color w:val="000000"/>
          <w:sz w:val="28"/>
        </w:rPr>
        <w:t>
      21. В случае возникновения сомнений в достоверности предоставляемых сведений, уполномоченный орган вправе запрашивать необходимую информацию о лице, претендующего на получение жилищной помощи.</w:t>
      </w:r>
      <w:r>
        <w:br/>
      </w:r>
      <w:r>
        <w:rPr>
          <w:rFonts w:ascii="Times New Roman"/>
          <w:b w:val="false"/>
          <w:i w:val="false"/>
          <w:color w:val="000000"/>
          <w:sz w:val="28"/>
        </w:rPr>
        <w:t>
</w:t>
      </w:r>
      <w:r>
        <w:rPr>
          <w:rFonts w:ascii="Times New Roman"/>
          <w:b w:val="false"/>
          <w:i w:val="false"/>
          <w:color w:val="000000"/>
          <w:sz w:val="28"/>
        </w:rPr>
        <w:t>
      22. Размер жилищной помощи рассчитывается как разница между суммой оплаты расходов на содержание, капитальный ремонт и (или) взносы на накопление средств на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в пределах норм и предельно-допустимого уровня расходов семьи на эти цели.</w:t>
      </w:r>
      <w:r>
        <w:br/>
      </w:r>
      <w:r>
        <w:rPr>
          <w:rFonts w:ascii="Times New Roman"/>
          <w:b w:val="false"/>
          <w:i w:val="false"/>
          <w:color w:val="000000"/>
          <w:sz w:val="28"/>
        </w:rPr>
        <w:t>
      Начисленные платежи по коммунальным услугам для расчета жилищной помощи предоставляются поставщиками коммунальных услуг на бумажных и электронных носителях за период назначения жилищной помощи.</w:t>
      </w:r>
    </w:p>
    <w:bookmarkEnd w:id="13"/>
    <w:bookmarkStart w:name="z35" w:id="14"/>
    <w:p>
      <w:pPr>
        <w:spacing w:after="0"/>
        <w:ind w:left="0"/>
        <w:jc w:val="left"/>
      </w:pPr>
      <w:r>
        <w:rPr>
          <w:rFonts w:ascii="Times New Roman"/>
          <w:b/>
          <w:i w:val="false"/>
          <w:color w:val="000000"/>
        </w:rPr>
        <w:t xml:space="preserve"> 
6. Исчисления совокупного дохода при назначении жилищной помощи</w:t>
      </w:r>
    </w:p>
    <w:bookmarkEnd w:id="14"/>
    <w:bookmarkStart w:name="z36" w:id="15"/>
    <w:p>
      <w:pPr>
        <w:spacing w:after="0"/>
        <w:ind w:left="0"/>
        <w:jc w:val="both"/>
      </w:pPr>
      <w:r>
        <w:rPr>
          <w:rFonts w:ascii="Times New Roman"/>
          <w:b w:val="false"/>
          <w:i w:val="false"/>
          <w:color w:val="000000"/>
          <w:sz w:val="28"/>
        </w:rPr>
        <w:t>
      23. Совокупный доход семьи, претендующей на получение жилищной помощи, исчисляется уполномоченным органом, осуществляющим назначение жилищной помощи.</w:t>
      </w:r>
      <w:r>
        <w:br/>
      </w:r>
      <w:r>
        <w:rPr>
          <w:rFonts w:ascii="Times New Roman"/>
          <w:b w:val="false"/>
          <w:i w:val="false"/>
          <w:color w:val="000000"/>
          <w:sz w:val="28"/>
        </w:rPr>
        <w:t>
</w:t>
      </w:r>
      <w:r>
        <w:rPr>
          <w:rFonts w:ascii="Times New Roman"/>
          <w:b w:val="false"/>
          <w:i w:val="false"/>
          <w:color w:val="000000"/>
          <w:sz w:val="28"/>
        </w:rPr>
        <w:t>
      24. В совокупный доход включаются доходы всех лиц, зарегистрированных по данному месту жительства, согласно книге регистрации граждан, за квартал, предшествующий кварталу обращения за назначением жилищной помощи.</w:t>
      </w:r>
      <w:r>
        <w:br/>
      </w:r>
      <w:r>
        <w:rPr>
          <w:rFonts w:ascii="Times New Roman"/>
          <w:b w:val="false"/>
          <w:i w:val="false"/>
          <w:color w:val="000000"/>
          <w:sz w:val="28"/>
        </w:rPr>
        <w:t>
</w:t>
      </w:r>
      <w:r>
        <w:rPr>
          <w:rFonts w:ascii="Times New Roman"/>
          <w:b w:val="false"/>
          <w:i w:val="false"/>
          <w:color w:val="000000"/>
          <w:sz w:val="28"/>
        </w:rPr>
        <w:t>
      25. При исчислении совокупного дохода семьи, в составе которой в расчетном периоде произошли изменения, доходы прибывшего члена семьи учитываются за квартал, предшествовавший кварталу обращения. При выбытии в расчетном периоде члена семьи совокупный доход семьи исчисляется без учета дохода выбывшего, с последующего месяца выбытия или смерти.</w:t>
      </w:r>
      <w:r>
        <w:br/>
      </w:r>
      <w:r>
        <w:rPr>
          <w:rFonts w:ascii="Times New Roman"/>
          <w:b w:val="false"/>
          <w:i w:val="false"/>
          <w:color w:val="000000"/>
          <w:sz w:val="28"/>
        </w:rPr>
        <w:t>
</w:t>
      </w:r>
      <w:r>
        <w:rPr>
          <w:rFonts w:ascii="Times New Roman"/>
          <w:b w:val="false"/>
          <w:i w:val="false"/>
          <w:color w:val="000000"/>
          <w:sz w:val="28"/>
        </w:rPr>
        <w:t>
      26.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жилищной помощью.</w:t>
      </w:r>
      <w:r>
        <w:br/>
      </w:r>
      <w:r>
        <w:rPr>
          <w:rFonts w:ascii="Times New Roman"/>
          <w:b w:val="false"/>
          <w:i w:val="false"/>
          <w:color w:val="000000"/>
          <w:sz w:val="28"/>
        </w:rPr>
        <w:t>
</w:t>
      </w:r>
      <w:r>
        <w:rPr>
          <w:rFonts w:ascii="Times New Roman"/>
          <w:b w:val="false"/>
          <w:i w:val="false"/>
          <w:color w:val="000000"/>
          <w:sz w:val="28"/>
        </w:rPr>
        <w:t>
      27.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28. При единовременном получении дохода (в том числе задолженности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29.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w:t>
      </w:r>
      <w:r>
        <w:rPr>
          <w:rFonts w:ascii="Times New Roman"/>
          <w:b w:val="false"/>
          <w:i w:val="false"/>
          <w:color w:val="000000"/>
          <w:sz w:val="28"/>
        </w:rPr>
        <w:t>о бухгалтерском учете финансовой отчетности</w:t>
      </w:r>
      <w:r>
        <w:rPr>
          <w:rFonts w:ascii="Times New Roman"/>
          <w:b w:val="false"/>
          <w:i w:val="false"/>
          <w:color w:val="000000"/>
          <w:sz w:val="28"/>
        </w:rPr>
        <w:t xml:space="preserve"> и стандартами бухгалтерского отчета.</w:t>
      </w:r>
      <w:r>
        <w:br/>
      </w:r>
      <w:r>
        <w:rPr>
          <w:rFonts w:ascii="Times New Roman"/>
          <w:b w:val="false"/>
          <w:i w:val="false"/>
          <w:color w:val="000000"/>
          <w:sz w:val="28"/>
        </w:rPr>
        <w:t>
</w:t>
      </w:r>
      <w:r>
        <w:rPr>
          <w:rFonts w:ascii="Times New Roman"/>
          <w:b w:val="false"/>
          <w:i w:val="false"/>
          <w:color w:val="000000"/>
          <w:sz w:val="28"/>
        </w:rPr>
        <w:t>
      30. Среднемесячный доход семьи рассчитывается путем деления совокупного дохода семьи за предшествующий квартал на три месяца.</w:t>
      </w:r>
    </w:p>
    <w:bookmarkEnd w:id="15"/>
    <w:bookmarkStart w:name="z44" w:id="16"/>
    <w:p>
      <w:pPr>
        <w:spacing w:after="0"/>
        <w:ind w:left="0"/>
        <w:jc w:val="left"/>
      </w:pPr>
      <w:r>
        <w:rPr>
          <w:rFonts w:ascii="Times New Roman"/>
          <w:b/>
          <w:i w:val="false"/>
          <w:color w:val="000000"/>
        </w:rPr>
        <w:t xml:space="preserve"> 
7. Виды доходов, учитываемых при исчислении совокупного дохода семьи</w:t>
      </w:r>
    </w:p>
    <w:bookmarkEnd w:id="16"/>
    <w:bookmarkStart w:name="z45" w:id="17"/>
    <w:p>
      <w:pPr>
        <w:spacing w:after="0"/>
        <w:ind w:left="0"/>
        <w:jc w:val="both"/>
      </w:pPr>
      <w:r>
        <w:rPr>
          <w:rFonts w:ascii="Times New Roman"/>
          <w:b w:val="false"/>
          <w:i w:val="false"/>
          <w:color w:val="000000"/>
          <w:sz w:val="28"/>
        </w:rPr>
        <w:t>
      31. При исчислении совокупного дохода семьи учитываются все виды доходов, полученных в денежной или натуральной форме за квартал, предшествующий кварталу обращения за жилищной помощью:</w:t>
      </w:r>
      <w:r>
        <w:br/>
      </w:r>
      <w:r>
        <w:rPr>
          <w:rFonts w:ascii="Times New Roman"/>
          <w:b w:val="false"/>
          <w:i w:val="false"/>
          <w:color w:val="000000"/>
          <w:sz w:val="28"/>
        </w:rPr>
        <w:t>
      1) доходы в виде оплаты труда;</w:t>
      </w:r>
      <w:r>
        <w:br/>
      </w:r>
      <w:r>
        <w:rPr>
          <w:rFonts w:ascii="Times New Roman"/>
          <w:b w:val="false"/>
          <w:i w:val="false"/>
          <w:color w:val="000000"/>
          <w:sz w:val="28"/>
        </w:rPr>
        <w:t>
      2) пенсии, стипендии, пособия и социальные выплаты;</w:t>
      </w:r>
      <w:r>
        <w:br/>
      </w:r>
      <w:r>
        <w:rPr>
          <w:rFonts w:ascii="Times New Roman"/>
          <w:b w:val="false"/>
          <w:i w:val="false"/>
          <w:color w:val="000000"/>
          <w:sz w:val="28"/>
        </w:rPr>
        <w:t>
      3) доходы в виде алиментов на детей и иждивенцев;</w:t>
      </w:r>
      <w:r>
        <w:br/>
      </w:r>
      <w:r>
        <w:rPr>
          <w:rFonts w:ascii="Times New Roman"/>
          <w:b w:val="false"/>
          <w:i w:val="false"/>
          <w:color w:val="000000"/>
          <w:sz w:val="28"/>
        </w:rPr>
        <w:t>
      4) доходы от личного подсобного хозяйства;</w:t>
      </w:r>
      <w:r>
        <w:br/>
      </w:r>
      <w:r>
        <w:rPr>
          <w:rFonts w:ascii="Times New Roman"/>
          <w:b w:val="false"/>
          <w:i w:val="false"/>
          <w:color w:val="000000"/>
          <w:sz w:val="28"/>
        </w:rPr>
        <w:t>
      5) другие доходы, учитываемые при исчислении совокупного дохода.</w:t>
      </w:r>
      <w:r>
        <w:br/>
      </w:r>
      <w:r>
        <w:rPr>
          <w:rFonts w:ascii="Times New Roman"/>
          <w:b w:val="false"/>
          <w:i w:val="false"/>
          <w:color w:val="000000"/>
          <w:sz w:val="28"/>
        </w:rPr>
        <w:t>
</w:t>
      </w:r>
      <w:r>
        <w:rPr>
          <w:rFonts w:ascii="Times New Roman"/>
          <w:b w:val="false"/>
          <w:i w:val="false"/>
          <w:color w:val="000000"/>
          <w:sz w:val="28"/>
        </w:rPr>
        <w:t>
      32. Начисленные суммы в виде оплаты труда:</w:t>
      </w:r>
      <w:r>
        <w:br/>
      </w:r>
      <w:r>
        <w:rPr>
          <w:rFonts w:ascii="Times New Roman"/>
          <w:b w:val="false"/>
          <w:i w:val="false"/>
          <w:color w:val="000000"/>
          <w:sz w:val="28"/>
        </w:rPr>
        <w:t>
      1)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за период, когда за ними в соответствии с законодательством Республики Казахстан сохраняется заработная плата), как по основному месту работы, так и по совместительству;</w:t>
      </w:r>
      <w:r>
        <w:br/>
      </w:r>
      <w:r>
        <w:rPr>
          <w:rFonts w:ascii="Times New Roman"/>
          <w:b w:val="false"/>
          <w:i w:val="false"/>
          <w:color w:val="000000"/>
          <w:sz w:val="28"/>
        </w:rPr>
        <w:t>
      2)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3)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сокращение численности или штата работников, в размерах,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4) заработная плата за период выполнения временных, сезонных и общественных работ;</w:t>
      </w:r>
      <w:r>
        <w:br/>
      </w:r>
      <w:r>
        <w:rPr>
          <w:rFonts w:ascii="Times New Roman"/>
          <w:b w:val="false"/>
          <w:i w:val="false"/>
          <w:color w:val="000000"/>
          <w:sz w:val="28"/>
        </w:rPr>
        <w:t>
      5)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6) комиссионное вознаграждение, выплачиваемое страховым агентам и брокерам;</w:t>
      </w:r>
      <w:r>
        <w:br/>
      </w:r>
      <w:r>
        <w:rPr>
          <w:rFonts w:ascii="Times New Roman"/>
          <w:b w:val="false"/>
          <w:i w:val="false"/>
          <w:color w:val="000000"/>
          <w:sz w:val="28"/>
        </w:rPr>
        <w:t>
      7) другие виды выплат, не учитываемые при исчислении заработной платы и выплачиваемые за счет средств организаций (оплата учебных отпусков, авторский гонорар, ссуды, кредиты, вознаграждения за открытия, изобретения и рационализаторские предложения);</w:t>
      </w:r>
      <w:r>
        <w:br/>
      </w:r>
      <w:r>
        <w:rPr>
          <w:rFonts w:ascii="Times New Roman"/>
          <w:b w:val="false"/>
          <w:i w:val="false"/>
          <w:color w:val="000000"/>
          <w:sz w:val="28"/>
        </w:rPr>
        <w:t>
      8) денежное довольствие военнослужащих, проходящих службу по контракту, и лиц рядового и начальствующего состава органов внутренних дел, а также приравненных к ним категорий граждан, которое включается в совокупный доход семьи с учетом надбавок и доплат, за исключением денежного довольствия военнослужащих срочной службы, в том числе проходящих службу в военно-строительных отрядах, поскольку они не учитываются в составе семьи;</w:t>
      </w:r>
      <w:r>
        <w:br/>
      </w:r>
      <w:r>
        <w:rPr>
          <w:rFonts w:ascii="Times New Roman"/>
          <w:b w:val="false"/>
          <w:i w:val="false"/>
          <w:color w:val="000000"/>
          <w:sz w:val="28"/>
        </w:rPr>
        <w:t>
      9) в совокупном доходе лиц, работающих за границей и учтенных в составе семьи, учитывается заработная плата, как в национальной, так и в иностранной валюте. При этом доходы, полученные в иностранной валюте, пересчитываются в национальную валюту по курсу, определенному Национальным Банком на момент определения совокупного дохода семьи;</w:t>
      </w:r>
      <w:r>
        <w:br/>
      </w:r>
      <w:r>
        <w:rPr>
          <w:rFonts w:ascii="Times New Roman"/>
          <w:b w:val="false"/>
          <w:i w:val="false"/>
          <w:color w:val="000000"/>
          <w:sz w:val="28"/>
        </w:rPr>
        <w:t>
      10) если гражданин Республики Казахстан состоит в зарегистрированном браке с иностранным гражданином, прибывшим в Республику Казахстан на работу или учебу и учтенным в составе семьи, совокупный доход семьи определяется из дохода гражданина Республики Казахстан и дохода иностранного гражданина, получаемого в Республике Казахстан, как в национальной, так и в иностранной валюте, пересчитанной в национальную валюту по курсу, определенному Национальным Банком на момент исчисления совокупного дохода семьи;</w:t>
      </w:r>
      <w:r>
        <w:br/>
      </w:r>
      <w:r>
        <w:rPr>
          <w:rFonts w:ascii="Times New Roman"/>
          <w:b w:val="false"/>
          <w:i w:val="false"/>
          <w:color w:val="000000"/>
          <w:sz w:val="28"/>
        </w:rPr>
        <w:t>
      11) авторские гонорары (при отсутствии договоров), а также вознаграждения за открытия, изобретения и рационализаторские предложения ежемесячно включаются в совокупный доход семьи в размере доли, полученной от деления суммы гонорара на 12 месяцев;</w:t>
      </w:r>
      <w:r>
        <w:br/>
      </w:r>
      <w:r>
        <w:rPr>
          <w:rFonts w:ascii="Times New Roman"/>
          <w:b w:val="false"/>
          <w:i w:val="false"/>
          <w:color w:val="000000"/>
          <w:sz w:val="28"/>
        </w:rPr>
        <w:t>
      12) суммы погашенных ссуд, кредитов включаются в совокупный доход и распределяются на срок предоставления ссуды, выдачи кредита с момента их погашения (при частичном погашении пропорционально выплаченной сумме и сроку предоставления ссуды, кредита);</w:t>
      </w:r>
      <w:r>
        <w:br/>
      </w:r>
      <w:r>
        <w:rPr>
          <w:rFonts w:ascii="Times New Roman"/>
          <w:b w:val="false"/>
          <w:i w:val="false"/>
          <w:color w:val="000000"/>
          <w:sz w:val="28"/>
        </w:rPr>
        <w:t>
      13) в совокупном доходе лиц, занятых работой у отдельных граждан без заключения договоров, учитывается их фактический заработок. При этом натуральная часть заработной платы включается в совокупный доход в денежном эквиваленте по рыночным ценам. Заработок указывается заявителем добровольно, но не менее минимальной заработной платы, утвержденной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14) доход лиц, выполняющих работы по гражданско-правовым договорам (подряд), суммируется за весь период действия договора. Полученный доход делится на количество месяцев, предусмотренных договором для выполнения работы и учитывается в совокупном доходе за те месяцы, которые приходятся на расчетный период;</w:t>
      </w:r>
      <w:r>
        <w:br/>
      </w:r>
      <w:r>
        <w:rPr>
          <w:rFonts w:ascii="Times New Roman"/>
          <w:b w:val="false"/>
          <w:i w:val="false"/>
          <w:color w:val="000000"/>
          <w:sz w:val="28"/>
        </w:rPr>
        <w:t>
      15) в совокупном доходе самостоятельно занятых лиц, зарегистрированных в налоговом управлении, учитывать их доход, подтвержденный справкой налогового управления;</w:t>
      </w:r>
      <w:r>
        <w:br/>
      </w:r>
      <w:r>
        <w:rPr>
          <w:rFonts w:ascii="Times New Roman"/>
          <w:b w:val="false"/>
          <w:i w:val="false"/>
          <w:color w:val="000000"/>
          <w:sz w:val="28"/>
        </w:rPr>
        <w:t>
      16)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17) в совокупном доходе лиц, находящихся в отпуске без сохранения заработной платы по вине работодателя более одного месяца без оплаты времени простоя, учитывается добровольно заявленный доход.</w:t>
      </w:r>
      <w:r>
        <w:br/>
      </w:r>
      <w:r>
        <w:rPr>
          <w:rFonts w:ascii="Times New Roman"/>
          <w:b w:val="false"/>
          <w:i w:val="false"/>
          <w:color w:val="000000"/>
          <w:sz w:val="28"/>
        </w:rPr>
        <w:t>
      Доходы, полученные в виде оплаты труда,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33. Пенсии, стипендии, пособия и социальные выплаты:</w:t>
      </w:r>
      <w:r>
        <w:br/>
      </w:r>
      <w:r>
        <w:rPr>
          <w:rFonts w:ascii="Times New Roman"/>
          <w:b w:val="false"/>
          <w:i w:val="false"/>
          <w:color w:val="000000"/>
          <w:sz w:val="28"/>
        </w:rPr>
        <w:t>
      1) все виды пенсий и компенсационных выплат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2)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3) специальные государственные пособия;</w:t>
      </w:r>
      <w:r>
        <w:br/>
      </w:r>
      <w:r>
        <w:rPr>
          <w:rFonts w:ascii="Times New Roman"/>
          <w:b w:val="false"/>
          <w:i w:val="false"/>
          <w:color w:val="000000"/>
          <w:sz w:val="28"/>
        </w:rPr>
        <w:t>
      4)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5) стипендии, выплачиваемые студентам, учащимся, аспирантам, докторантам, слушателям учебных заведений независимо от источника их выплаты.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доход, добровольно заявленный студентом;</w:t>
      </w:r>
      <w:r>
        <w:br/>
      </w:r>
      <w:r>
        <w:rPr>
          <w:rFonts w:ascii="Times New Roman"/>
          <w:b w:val="false"/>
          <w:i w:val="false"/>
          <w:color w:val="000000"/>
          <w:sz w:val="28"/>
        </w:rPr>
        <w:t>
      6) пособие по временной нетрудоспособности (в том числе по уходу за ребенком);</w:t>
      </w:r>
      <w:r>
        <w:br/>
      </w:r>
      <w:r>
        <w:rPr>
          <w:rFonts w:ascii="Times New Roman"/>
          <w:b w:val="false"/>
          <w:i w:val="false"/>
          <w:color w:val="000000"/>
          <w:sz w:val="28"/>
        </w:rPr>
        <w:t>
      7) пособие по беременности и родам;</w:t>
      </w:r>
      <w:r>
        <w:br/>
      </w:r>
      <w:r>
        <w:rPr>
          <w:rFonts w:ascii="Times New Roman"/>
          <w:b w:val="false"/>
          <w:i w:val="false"/>
          <w:color w:val="000000"/>
          <w:sz w:val="28"/>
        </w:rPr>
        <w:t>
      8) регулярные выплаты из бюджета по решению местных представительных и исполнительных органов;</w:t>
      </w:r>
      <w:r>
        <w:br/>
      </w:r>
      <w:r>
        <w:rPr>
          <w:rFonts w:ascii="Times New Roman"/>
          <w:b w:val="false"/>
          <w:i w:val="false"/>
          <w:color w:val="000000"/>
          <w:sz w:val="28"/>
        </w:rPr>
        <w:t>
      9) оплата социальной услуги индивидуального помощника инвалидам 1 группы, имеющим затруднения в передвижении;</w:t>
      </w:r>
      <w:r>
        <w:br/>
      </w:r>
      <w:r>
        <w:rPr>
          <w:rFonts w:ascii="Times New Roman"/>
          <w:b w:val="false"/>
          <w:i w:val="false"/>
          <w:color w:val="000000"/>
          <w:sz w:val="28"/>
        </w:rPr>
        <w:t>
      10) единовременные выплаты и материальная помощь, оказываемая за счет средств местных бюджетов по письменному заявлению получателя;</w:t>
      </w:r>
      <w:r>
        <w:br/>
      </w:r>
      <w:r>
        <w:rPr>
          <w:rFonts w:ascii="Times New Roman"/>
          <w:b w:val="false"/>
          <w:i w:val="false"/>
          <w:color w:val="000000"/>
          <w:sz w:val="28"/>
        </w:rPr>
        <w:t>
      11) социальные выплаты из государственного фонда социального страхования;</w:t>
      </w:r>
      <w:r>
        <w:br/>
      </w:r>
      <w:r>
        <w:rPr>
          <w:rFonts w:ascii="Times New Roman"/>
          <w:b w:val="false"/>
          <w:i w:val="false"/>
          <w:color w:val="000000"/>
          <w:sz w:val="28"/>
        </w:rPr>
        <w:t>
      12) пособие по социальному обеспечению за счет средств работодателя;</w:t>
      </w:r>
      <w:r>
        <w:br/>
      </w:r>
      <w:r>
        <w:rPr>
          <w:rFonts w:ascii="Times New Roman"/>
          <w:b w:val="false"/>
          <w:i w:val="false"/>
          <w:color w:val="000000"/>
          <w:sz w:val="28"/>
        </w:rPr>
        <w:t>
      13) государственное пособие по уходу за ребенком до достижения им одного года;</w:t>
      </w:r>
      <w:r>
        <w:br/>
      </w:r>
      <w:r>
        <w:rPr>
          <w:rFonts w:ascii="Times New Roman"/>
          <w:b w:val="false"/>
          <w:i w:val="false"/>
          <w:color w:val="000000"/>
          <w:sz w:val="28"/>
        </w:rPr>
        <w:t>
      14) государственное пособие воспитывающему ребенка-инвалида.</w:t>
      </w:r>
      <w:r>
        <w:br/>
      </w:r>
      <w:r>
        <w:rPr>
          <w:rFonts w:ascii="Times New Roman"/>
          <w:b w:val="false"/>
          <w:i w:val="false"/>
          <w:color w:val="000000"/>
          <w:sz w:val="28"/>
        </w:rPr>
        <w:t>
      Доходы, полученные в виде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34. Доходы в виде алиментов на детей и иждивенцев:</w:t>
      </w:r>
      <w:r>
        <w:br/>
      </w:r>
      <w:r>
        <w:rPr>
          <w:rFonts w:ascii="Times New Roman"/>
          <w:b w:val="false"/>
          <w:i w:val="false"/>
          <w:color w:val="000000"/>
          <w:sz w:val="28"/>
        </w:rPr>
        <w:t>
      1)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2) при расторжении брака между родителями жилищная помощь назначается при условии выплаты супругом (супругой) алиментов на детей. При отказе о взыскании алиментов, жилищная помощь семье не предоставляется;</w:t>
      </w:r>
      <w:r>
        <w:br/>
      </w:r>
      <w:r>
        <w:rPr>
          <w:rFonts w:ascii="Times New Roman"/>
          <w:b w:val="false"/>
          <w:i w:val="false"/>
          <w:color w:val="000000"/>
          <w:sz w:val="28"/>
        </w:rPr>
        <w:t>
      3) в случае, когда плательщик не работает и зарегистрирован в качестве безработного в уполномоченном органе, находится в местах лишения свободы, либо изоляторе временного содержания, на лечении или состоит на учете в туберкулезном, психоневрологическом диспансерах, лечебно-трудовом профилактории, выбыл на постоянное место жительство в государства, с которыми Республика Казахстан не имеет соответствующего соглашения или находится в розыске, совокупный доход исчисляется без учета алиментов, на основании письменного заявления с приложением подтверждающих документов из соответствующих органов;</w:t>
      </w:r>
      <w:r>
        <w:br/>
      </w:r>
      <w:r>
        <w:rPr>
          <w:rFonts w:ascii="Times New Roman"/>
          <w:b w:val="false"/>
          <w:i w:val="false"/>
          <w:color w:val="000000"/>
          <w:sz w:val="28"/>
        </w:rPr>
        <w:t>
      4) при образовании задолженности по алиментам, совокупный доход исчисляется без учета алиментов, с предоставлением постановления судебного исполнителя об определении задолженности;</w:t>
      </w:r>
      <w:r>
        <w:br/>
      </w:r>
      <w:r>
        <w:rPr>
          <w:rFonts w:ascii="Times New Roman"/>
          <w:b w:val="false"/>
          <w:i w:val="false"/>
          <w:color w:val="000000"/>
          <w:sz w:val="28"/>
        </w:rPr>
        <w:t>
      5)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6) в случае неуплаты алиментов на детей, над которыми оформлено опекунство, совокупный доход исчисляется без предоставления справки о получаемых алиментах от родителей;</w:t>
      </w:r>
      <w:r>
        <w:br/>
      </w:r>
      <w:r>
        <w:rPr>
          <w:rFonts w:ascii="Times New Roman"/>
          <w:b w:val="false"/>
          <w:i w:val="false"/>
          <w:color w:val="000000"/>
          <w:sz w:val="28"/>
        </w:rPr>
        <w:t>
      7) полученные алименты на детей и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w:t>
      </w:r>
      <w:r>
        <w:br/>
      </w:r>
      <w:r>
        <w:rPr>
          <w:rFonts w:ascii="Times New Roman"/>
          <w:b w:val="false"/>
          <w:i w:val="false"/>
          <w:color w:val="000000"/>
          <w:sz w:val="28"/>
        </w:rPr>
        <w:t>
</w:t>
      </w:r>
      <w:r>
        <w:rPr>
          <w:rFonts w:ascii="Times New Roman"/>
          <w:b w:val="false"/>
          <w:i w:val="false"/>
          <w:color w:val="000000"/>
          <w:sz w:val="28"/>
        </w:rPr>
        <w:t>
      35. Доходы от личного подсобного хозяйства:</w:t>
      </w:r>
      <w:r>
        <w:br/>
      </w:r>
      <w:r>
        <w:rPr>
          <w:rFonts w:ascii="Times New Roman"/>
          <w:b w:val="false"/>
          <w:i w:val="false"/>
          <w:color w:val="000000"/>
          <w:sz w:val="28"/>
        </w:rPr>
        <w:t>
      1) в состав совокупного дохода включаются доходы от личного подсобного хозяйства (от разведения домашнего скота, птицы, выращивания сельскохозяйственной (цветочной) продукции), за исключением дохода от дачных участков;</w:t>
      </w:r>
      <w:r>
        <w:br/>
      </w:r>
      <w:r>
        <w:rPr>
          <w:rFonts w:ascii="Times New Roman"/>
          <w:b w:val="false"/>
          <w:i w:val="false"/>
          <w:color w:val="000000"/>
          <w:sz w:val="28"/>
        </w:rPr>
        <w:t>
      2) доход от личного подсобного хозяйства, полученный от выращивания сельскохозяйственной (цветочной) продукции, содержания и разведения скота и птицы, рассчитывается по каждой семье на основании сведений заявителя о наличии и размерах личного подсобного хозяйства;</w:t>
      </w:r>
      <w:r>
        <w:br/>
      </w:r>
      <w:r>
        <w:rPr>
          <w:rFonts w:ascii="Times New Roman"/>
          <w:b w:val="false"/>
          <w:i w:val="false"/>
          <w:color w:val="000000"/>
          <w:sz w:val="28"/>
        </w:rPr>
        <w:t>
      3) доход от личного подсобного хозяйства за год рассчитывается уполномоченным органом на основе </w:t>
      </w:r>
      <w:r>
        <w:rPr>
          <w:rFonts w:ascii="Times New Roman"/>
          <w:b w:val="false"/>
          <w:i w:val="false"/>
          <w:color w:val="000000"/>
          <w:sz w:val="28"/>
        </w:rPr>
        <w:t>приложений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4) при подсчете дохода от личного подсобного хозяйства учитывать, что город Сарань по природным условиям относится к сухостепной зоне;</w:t>
      </w:r>
      <w:r>
        <w:br/>
      </w:r>
      <w:r>
        <w:rPr>
          <w:rFonts w:ascii="Times New Roman"/>
          <w:b w:val="false"/>
          <w:i w:val="false"/>
          <w:color w:val="000000"/>
          <w:sz w:val="28"/>
        </w:rPr>
        <w:t>
      5) доход, полученный от реализации выращенной в личном подсобном хозяйстве цветочной продукции, а также от разведения пушных зверей, пчел, птицы (кроме курей, гусей, уток), включается в совокупный доход на основании письменного заявления;</w:t>
      </w:r>
      <w:r>
        <w:br/>
      </w:r>
      <w:r>
        <w:rPr>
          <w:rFonts w:ascii="Times New Roman"/>
          <w:b w:val="false"/>
          <w:i w:val="false"/>
          <w:color w:val="000000"/>
          <w:sz w:val="28"/>
        </w:rPr>
        <w:t>
      6)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1 кг продукции, согласно </w:t>
      </w:r>
      <w:r>
        <w:rPr>
          <w:rFonts w:ascii="Times New Roman"/>
          <w:b w:val="false"/>
          <w:i w:val="false"/>
          <w:color w:val="000000"/>
          <w:sz w:val="28"/>
        </w:rPr>
        <w:t>приложения 1</w:t>
      </w:r>
      <w:r>
        <w:rPr>
          <w:rFonts w:ascii="Times New Roman"/>
          <w:b w:val="false"/>
          <w:i w:val="false"/>
          <w:color w:val="000000"/>
          <w:sz w:val="28"/>
        </w:rPr>
        <w:t>;</w:t>
      </w:r>
      <w:r>
        <w:br/>
      </w:r>
      <w:r>
        <w:rPr>
          <w:rFonts w:ascii="Times New Roman"/>
          <w:b w:val="false"/>
          <w:i w:val="false"/>
          <w:color w:val="000000"/>
          <w:sz w:val="28"/>
        </w:rPr>
        <w:t>
      7) в совокупном доходе семьи учитывается доход от личного подсобного хозяйства, полученный за квартал. Доход семьи от личного подсобного хозяйства, полученный за квартал, определяется путем деления годового дохода от личного подсобного хозяйства на четыре квартала;</w:t>
      </w:r>
      <w:r>
        <w:br/>
      </w:r>
      <w:r>
        <w:rPr>
          <w:rFonts w:ascii="Times New Roman"/>
          <w:b w:val="false"/>
          <w:i w:val="false"/>
          <w:color w:val="000000"/>
          <w:sz w:val="28"/>
        </w:rPr>
        <w:t>
      8) для расчета дохода используются среднегодовые цены предыдущего календарного года, сложившиеся в Карагандинской области на продукцию растениеводства и животноводства, представляемые областными органами по статистике в областной уполномоченный орган;</w:t>
      </w:r>
      <w:r>
        <w:br/>
      </w:r>
      <w:r>
        <w:rPr>
          <w:rFonts w:ascii="Times New Roman"/>
          <w:b w:val="false"/>
          <w:i w:val="false"/>
          <w:color w:val="000000"/>
          <w:sz w:val="28"/>
        </w:rPr>
        <w:t>
      9) при реализации скота (птицы)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10) совокупный доход исчисляется без учета дохода от рабочего скота (лошадь, верблюд и другие) и скота, не принесшего потомства (например, яловая корова) в течение одного года. При содержании в личном подсобном хозяйстве указанного скота более года доход учитывается как от скота мясного направления;</w:t>
      </w:r>
      <w:r>
        <w:br/>
      </w:r>
      <w:r>
        <w:rPr>
          <w:rFonts w:ascii="Times New Roman"/>
          <w:b w:val="false"/>
          <w:i w:val="false"/>
          <w:color w:val="000000"/>
          <w:sz w:val="28"/>
        </w:rPr>
        <w:t>
      11) доход от домашнего скота, птицы, непродуктивного возраста (молодняк), согласно возраста домашнего скота и птицы для продуктивного использования, учитывается лишь в случае его дарения или реализации (продажа, убой и так далее). В совокупный доход семьи включается стоимость молодняка по ценам, сложившимся на рынках живого скота, представленным областными органами по статистике;</w:t>
      </w:r>
      <w:r>
        <w:br/>
      </w:r>
      <w:r>
        <w:rPr>
          <w:rFonts w:ascii="Times New Roman"/>
          <w:b w:val="false"/>
          <w:i w:val="false"/>
          <w:color w:val="000000"/>
          <w:sz w:val="28"/>
        </w:rPr>
        <w:t>
      12) индивидуальная нормативная карточка расчета доходов от личного подсобного хозяйства заполняется заявителем, для учета его в совокупный доход семьи.</w:t>
      </w:r>
      <w:r>
        <w:br/>
      </w:r>
      <w:r>
        <w:rPr>
          <w:rFonts w:ascii="Times New Roman"/>
          <w:b w:val="false"/>
          <w:i w:val="false"/>
          <w:color w:val="000000"/>
          <w:sz w:val="28"/>
        </w:rPr>
        <w:t>
</w:t>
      </w:r>
      <w:r>
        <w:rPr>
          <w:rFonts w:ascii="Times New Roman"/>
          <w:b w:val="false"/>
          <w:i w:val="false"/>
          <w:color w:val="000000"/>
          <w:sz w:val="28"/>
        </w:rPr>
        <w:t>
      36. Другие доходы, учитываемые при исчислении совокупного дохода:</w:t>
      </w:r>
      <w:r>
        <w:br/>
      </w:r>
      <w:r>
        <w:rPr>
          <w:rFonts w:ascii="Times New Roman"/>
          <w:b w:val="false"/>
          <w:i w:val="false"/>
          <w:color w:val="000000"/>
          <w:sz w:val="28"/>
        </w:rPr>
        <w:t>
      1) от сдачи в аренду недвижимого имущества и транспортных средств.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2) от продажи недвижимого имущества и транспортных средств.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3)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4)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5) от ценных бумаг (дивиденды);</w:t>
      </w:r>
      <w:r>
        <w:br/>
      </w:r>
      <w:r>
        <w:rPr>
          <w:rFonts w:ascii="Times New Roman"/>
          <w:b w:val="false"/>
          <w:i w:val="false"/>
          <w:color w:val="000000"/>
          <w:sz w:val="28"/>
        </w:rPr>
        <w:t>
      6) от реализации иностранной валюты;</w:t>
      </w:r>
      <w:r>
        <w:br/>
      </w:r>
      <w:r>
        <w:rPr>
          <w:rFonts w:ascii="Times New Roman"/>
          <w:b w:val="false"/>
          <w:i w:val="false"/>
          <w:color w:val="000000"/>
          <w:sz w:val="28"/>
        </w:rPr>
        <w:t>
      7)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8) вознаграждение (интерес) по денежным вкладам;</w:t>
      </w:r>
      <w:r>
        <w:br/>
      </w:r>
      <w:r>
        <w:rPr>
          <w:rFonts w:ascii="Times New Roman"/>
          <w:b w:val="false"/>
          <w:i w:val="false"/>
          <w:color w:val="000000"/>
          <w:sz w:val="28"/>
        </w:rPr>
        <w:t>
      9) денежные переводы;</w:t>
      </w:r>
      <w:r>
        <w:br/>
      </w:r>
      <w:r>
        <w:rPr>
          <w:rFonts w:ascii="Times New Roman"/>
          <w:b w:val="false"/>
          <w:i w:val="false"/>
          <w:color w:val="000000"/>
          <w:sz w:val="28"/>
        </w:rPr>
        <w:t>
      10) прочие заявленные доходы, включая денежную и натуральную помощь (в стоимостном выражении) родственников и других лиц;</w:t>
      </w:r>
      <w:r>
        <w:br/>
      </w:r>
      <w:r>
        <w:rPr>
          <w:rFonts w:ascii="Times New Roman"/>
          <w:b w:val="false"/>
          <w:i w:val="false"/>
          <w:color w:val="000000"/>
          <w:sz w:val="28"/>
        </w:rPr>
        <w:t>
      11) в случае приобретения другого недвижимого имущества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недвижимого имущества (транспортного средства).</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p>
    <w:bookmarkEnd w:id="17"/>
    <w:bookmarkStart w:name="z51" w:id="18"/>
    <w:p>
      <w:pPr>
        <w:spacing w:after="0"/>
        <w:ind w:left="0"/>
        <w:jc w:val="left"/>
      </w:pPr>
      <w:r>
        <w:rPr>
          <w:rFonts w:ascii="Times New Roman"/>
          <w:b/>
          <w:i w:val="false"/>
          <w:color w:val="000000"/>
        </w:rPr>
        <w:t xml:space="preserve"> 
8. Виды доходов не учитываемые при исчислении совокупного дохода семьи</w:t>
      </w:r>
    </w:p>
    <w:bookmarkEnd w:id="18"/>
    <w:bookmarkStart w:name="z52" w:id="19"/>
    <w:p>
      <w:pPr>
        <w:spacing w:after="0"/>
        <w:ind w:left="0"/>
        <w:jc w:val="both"/>
      </w:pPr>
      <w:r>
        <w:rPr>
          <w:rFonts w:ascii="Times New Roman"/>
          <w:b w:val="false"/>
          <w:i w:val="false"/>
          <w:color w:val="000000"/>
          <w:sz w:val="28"/>
        </w:rPr>
        <w:t>
      37. При исчислении совокупного дохода семьи не учитываются следующие виды доходов:</w:t>
      </w:r>
      <w:r>
        <w:br/>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2) жилищная помощь;</w:t>
      </w:r>
      <w:r>
        <w:br/>
      </w:r>
      <w:r>
        <w:rPr>
          <w:rFonts w:ascii="Times New Roman"/>
          <w:b w:val="false"/>
          <w:i w:val="false"/>
          <w:color w:val="000000"/>
          <w:sz w:val="28"/>
        </w:rPr>
        <w:t>
      3) пособие на рождение ребенка;</w:t>
      </w:r>
      <w:r>
        <w:br/>
      </w:r>
      <w:r>
        <w:rPr>
          <w:rFonts w:ascii="Times New Roman"/>
          <w:b w:val="false"/>
          <w:i w:val="false"/>
          <w:color w:val="000000"/>
          <w:sz w:val="28"/>
        </w:rPr>
        <w:t>
      4) материальная и натуральная помощь, оказываемая государством к праздничным датам;</w:t>
      </w:r>
      <w:r>
        <w:br/>
      </w:r>
      <w:r>
        <w:rPr>
          <w:rFonts w:ascii="Times New Roman"/>
          <w:b w:val="false"/>
          <w:i w:val="false"/>
          <w:color w:val="000000"/>
          <w:sz w:val="28"/>
        </w:rPr>
        <w:t>
      5) материальная помощь на открытие собственного дела;</w:t>
      </w:r>
      <w:r>
        <w:br/>
      </w:r>
      <w:r>
        <w:rPr>
          <w:rFonts w:ascii="Times New Roman"/>
          <w:b w:val="false"/>
          <w:i w:val="false"/>
          <w:color w:val="000000"/>
          <w:sz w:val="28"/>
        </w:rPr>
        <w:t>
      6) ежемесячная социальная помощь отдельным категориям нуждающихся граждан города Сарани и поселка Актас, в связи с повышением цен на основные продукты питания;</w:t>
      </w:r>
      <w:r>
        <w:br/>
      </w:r>
      <w:r>
        <w:rPr>
          <w:rFonts w:ascii="Times New Roman"/>
          <w:b w:val="false"/>
          <w:i w:val="false"/>
          <w:color w:val="000000"/>
          <w:sz w:val="28"/>
        </w:rPr>
        <w:t>
      7) государственное пособие на детей до 18 лет;</w:t>
      </w:r>
      <w:r>
        <w:br/>
      </w:r>
      <w:r>
        <w:rPr>
          <w:rFonts w:ascii="Times New Roman"/>
          <w:b w:val="false"/>
          <w:i w:val="false"/>
          <w:color w:val="000000"/>
          <w:sz w:val="28"/>
        </w:rPr>
        <w:t>
      8) единовременное пособие на погребение;</w:t>
      </w:r>
      <w:r>
        <w:br/>
      </w:r>
      <w:r>
        <w:rPr>
          <w:rFonts w:ascii="Times New Roman"/>
          <w:b w:val="false"/>
          <w:i w:val="false"/>
          <w:color w:val="000000"/>
          <w:sz w:val="28"/>
        </w:rPr>
        <w:t>
      9) алименты, выплачиваемые одним из членов семьи на лиц, не проживающих в данной семье;</w:t>
      </w:r>
      <w:r>
        <w:br/>
      </w:r>
      <w:r>
        <w:rPr>
          <w:rFonts w:ascii="Times New Roman"/>
          <w:b w:val="false"/>
          <w:i w:val="false"/>
          <w:color w:val="000000"/>
          <w:sz w:val="28"/>
        </w:rPr>
        <w:t>
      10) оплата поездки граждан на бесплатное или льготное протезирование;</w:t>
      </w:r>
      <w:r>
        <w:br/>
      </w:r>
      <w:r>
        <w:rPr>
          <w:rFonts w:ascii="Times New Roman"/>
          <w:b w:val="false"/>
          <w:i w:val="false"/>
          <w:color w:val="000000"/>
          <w:sz w:val="28"/>
        </w:rPr>
        <w:t>
      11) содержание граждан на время протезирования;</w:t>
      </w:r>
      <w:r>
        <w:br/>
      </w:r>
      <w:r>
        <w:rPr>
          <w:rFonts w:ascii="Times New Roman"/>
          <w:b w:val="false"/>
          <w:i w:val="false"/>
          <w:color w:val="000000"/>
          <w:sz w:val="28"/>
        </w:rPr>
        <w:t>
      12) стоимость льготного проезда граждан за пределы населенного пункта на лечение;</w:t>
      </w:r>
      <w:r>
        <w:br/>
      </w:r>
      <w:r>
        <w:rPr>
          <w:rFonts w:ascii="Times New Roman"/>
          <w:b w:val="false"/>
          <w:i w:val="false"/>
          <w:color w:val="000000"/>
          <w:sz w:val="28"/>
        </w:rPr>
        <w:t>
      13) натуральные виды помощи, оказанные в соответствии с законодательством Республики Казахстана в виде: лекарственных препаратов, санаторно-курортного лечения, протезно-ортопедических изделий (изготовление и ремонт), средств передвижения (кресло - коляски) и другие средства реабилитации, выделенные инвалидам, бесплатное питание учащихся в период получения образования;</w:t>
      </w:r>
      <w:r>
        <w:br/>
      </w:r>
      <w:r>
        <w:rPr>
          <w:rFonts w:ascii="Times New Roman"/>
          <w:b w:val="false"/>
          <w:i w:val="false"/>
          <w:color w:val="000000"/>
          <w:sz w:val="28"/>
        </w:rPr>
        <w:t>
      14) благотворительная помощь в денежном и натуральном выражении (в стоимостной оценке);</w:t>
      </w:r>
      <w:r>
        <w:br/>
      </w:r>
      <w:r>
        <w:rPr>
          <w:rFonts w:ascii="Times New Roman"/>
          <w:b w:val="false"/>
          <w:i w:val="false"/>
          <w:color w:val="000000"/>
          <w:sz w:val="28"/>
        </w:rPr>
        <w:t>
      15) единовременная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16) материальная (социальная) помощь на транспортное обслуживание инвалидов специализированным транспортом, оказываемая за счет средств государственных бюджетов;</w:t>
      </w:r>
      <w:r>
        <w:br/>
      </w:r>
      <w:r>
        <w:rPr>
          <w:rFonts w:ascii="Times New Roman"/>
          <w:b w:val="false"/>
          <w:i w:val="false"/>
          <w:color w:val="000000"/>
          <w:sz w:val="28"/>
        </w:rPr>
        <w:t>
      17) пенсионные выплаты из государственного и негосударственных накопительных пенсионных фондов;</w:t>
      </w:r>
      <w:r>
        <w:br/>
      </w:r>
      <w:r>
        <w:rPr>
          <w:rFonts w:ascii="Times New Roman"/>
          <w:b w:val="false"/>
          <w:i w:val="false"/>
          <w:color w:val="000000"/>
          <w:sz w:val="28"/>
        </w:rPr>
        <w:t>
      18) социальная помощь на проезд на городском общественном транспорте (кроме такси) отдельным категориям граждан в виде стоимости социального проездного билета;</w:t>
      </w:r>
      <w:r>
        <w:br/>
      </w:r>
      <w:r>
        <w:rPr>
          <w:rFonts w:ascii="Times New Roman"/>
          <w:b w:val="false"/>
          <w:i w:val="false"/>
          <w:color w:val="000000"/>
          <w:sz w:val="28"/>
        </w:rPr>
        <w:t>
      19) материальное обеспечение на детей-инвалидов, воспитывающихся и обучающихся на дому;</w:t>
      </w:r>
      <w:r>
        <w:br/>
      </w:r>
      <w:r>
        <w:rPr>
          <w:rFonts w:ascii="Times New Roman"/>
          <w:b w:val="false"/>
          <w:i w:val="false"/>
          <w:color w:val="000000"/>
          <w:sz w:val="28"/>
        </w:rPr>
        <w:t>
      20) дополнительные надбавки на уход к государственным социальным пособиям одиноким инвалидам первой, второй групп, нуждающимся в посторонней помощи.</w:t>
      </w:r>
    </w:p>
    <w:bookmarkEnd w:id="19"/>
    <w:bookmarkStart w:name="z53" w:id="20"/>
    <w:p>
      <w:pPr>
        <w:spacing w:after="0"/>
        <w:ind w:left="0"/>
        <w:jc w:val="both"/>
      </w:pPr>
      <w:r>
        <w:rPr>
          <w:rFonts w:ascii="Times New Roman"/>
          <w:b w:val="false"/>
          <w:i w:val="false"/>
          <w:color w:val="000000"/>
          <w:sz w:val="28"/>
        </w:rPr>
        <w:t>
Приложение N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Сарани и поселка Актас</w:t>
      </w:r>
    </w:p>
    <w:bookmarkEnd w:id="20"/>
    <w:bookmarkStart w:name="z54" w:id="21"/>
    <w:p>
      <w:pPr>
        <w:spacing w:after="0"/>
        <w:ind w:left="0"/>
        <w:jc w:val="left"/>
      </w:pPr>
      <w:r>
        <w:rPr>
          <w:rFonts w:ascii="Times New Roman"/>
          <w:b/>
          <w:i w:val="false"/>
          <w:color w:val="000000"/>
        </w:rPr>
        <w:t xml:space="preserve"> 
Нормативная карточка расчета дохода от личного подсобного хозяйства в сухостепной зоне</w:t>
      </w:r>
    </w:p>
    <w:bookmarkEnd w:id="21"/>
    <w:bookmarkStart w:name="z55" w:id="22"/>
    <w:p>
      <w:pPr>
        <w:spacing w:after="0"/>
        <w:ind w:left="0"/>
        <w:jc w:val="left"/>
      </w:pPr>
      <w:r>
        <w:rPr>
          <w:rFonts w:ascii="Times New Roman"/>
          <w:b/>
          <w:i w:val="false"/>
          <w:color w:val="000000"/>
        </w:rPr>
        <w:t xml:space="preserve"> 
Продукция растениеводства</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4"/>
        <w:gridCol w:w="2472"/>
        <w:gridCol w:w="1764"/>
        <w:gridCol w:w="1889"/>
        <w:gridCol w:w="2723"/>
        <w:gridCol w:w="2118"/>
      </w:tblGrid>
      <w:tr>
        <w:trPr>
          <w:trHeight w:val="1155"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урожайность с 1 сотки земли, в килограммах</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с 1 сотки земли, в тенге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кг продукции, в тенге</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произведенной продукции с 1 сотки, в тенге (графу 2 х графу 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сотки земли, в тенге (графа 5 – графа 3)</w:t>
            </w:r>
          </w:p>
        </w:tc>
      </w:tr>
      <w:tr>
        <w:trPr>
          <w:trHeight w:val="255"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(зеленая масса)</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 (яблоки, груши и другие)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 (урюк, слива и другие)</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Ягодные культуры</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6" w:id="23"/>
    <w:p>
      <w:pPr>
        <w:spacing w:after="0"/>
        <w:ind w:left="0"/>
        <w:jc w:val="both"/>
      </w:pPr>
      <w:r>
        <w:rPr>
          <w:rFonts w:ascii="Times New Roman"/>
          <w:b w:val="false"/>
          <w:i w:val="false"/>
          <w:color w:val="000000"/>
          <w:sz w:val="28"/>
        </w:rPr>
        <w:t>
Приложение N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Сарани и поселка Актас</w:t>
      </w:r>
    </w:p>
    <w:bookmarkEnd w:id="23"/>
    <w:bookmarkStart w:name="z57" w:id="24"/>
    <w:p>
      <w:pPr>
        <w:spacing w:after="0"/>
        <w:ind w:left="0"/>
        <w:jc w:val="left"/>
      </w:pPr>
      <w:r>
        <w:rPr>
          <w:rFonts w:ascii="Times New Roman"/>
          <w:b/>
          <w:i w:val="false"/>
          <w:color w:val="000000"/>
        </w:rPr>
        <w:t xml:space="preserve"> 
Продукция животноводства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2462"/>
        <w:gridCol w:w="1751"/>
        <w:gridCol w:w="1897"/>
        <w:gridCol w:w="2714"/>
        <w:gridCol w:w="2150"/>
      </w:tblGrid>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Продукция</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продуктивность с 1 головы, в килограммах, литрах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уровень расходов на 1 голову, в тенге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цена 1 килограмма продукции, (1 литр, 1 десятка яиц), в тенге</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продукции с 1 головы, в тенге (графу 2 х графу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Доход (+), убыток (-) с 1 головы, в тенге (графа 5  – графа 3)</w:t>
            </w:r>
          </w:p>
        </w:tc>
      </w:tr>
      <w:tr>
        <w:trPr>
          <w:trHeight w:val="9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Крупного рогатого скота молочного направления (молоко)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Крупного рогатого скота мясного направления (говядина)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16435</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 (свинина)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 (мясо/шерсть)</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Лошадь (конина)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 (мясо)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 (яйца)</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яиц</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 (мясо)</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25"/>
    <w:p>
      <w:pPr>
        <w:spacing w:after="0"/>
        <w:ind w:left="0"/>
        <w:jc w:val="both"/>
      </w:pPr>
      <w:r>
        <w:rPr>
          <w:rFonts w:ascii="Times New Roman"/>
          <w:b w:val="false"/>
          <w:i w:val="false"/>
          <w:color w:val="000000"/>
          <w:sz w:val="28"/>
        </w:rPr>
        <w:t>
Приложение N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Сарани и поселка Актас</w:t>
      </w:r>
    </w:p>
    <w:bookmarkEnd w:id="25"/>
    <w:bookmarkStart w:name="z59" w:id="26"/>
    <w:p>
      <w:pPr>
        <w:spacing w:after="0"/>
        <w:ind w:left="0"/>
        <w:jc w:val="left"/>
      </w:pPr>
      <w:r>
        <w:rPr>
          <w:rFonts w:ascii="Times New Roman"/>
          <w:b/>
          <w:i w:val="false"/>
          <w:color w:val="000000"/>
        </w:rPr>
        <w:t xml:space="preserve"> 
Возраст домашнего скота и птицы для продуктивного использования</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692"/>
        <w:gridCol w:w="6015"/>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животных</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 измерения</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w:t>
            </w:r>
          </w:p>
        </w:tc>
        <w:tc>
          <w:tcPr>
            <w:tcW w:w="6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bl>
    <w:bookmarkStart w:name="z60" w:id="27"/>
    <w:p>
      <w:pPr>
        <w:spacing w:after="0"/>
        <w:ind w:left="0"/>
        <w:jc w:val="both"/>
      </w:pPr>
      <w:r>
        <w:rPr>
          <w:rFonts w:ascii="Times New Roman"/>
          <w:b w:val="false"/>
          <w:i w:val="false"/>
          <w:color w:val="000000"/>
          <w:sz w:val="28"/>
        </w:rPr>
        <w:t>
Приложение N 4</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жилищной помощи населению</w:t>
      </w:r>
      <w:r>
        <w:br/>
      </w:r>
      <w:r>
        <w:rPr>
          <w:rFonts w:ascii="Times New Roman"/>
          <w:b w:val="false"/>
          <w:i w:val="false"/>
          <w:color w:val="000000"/>
          <w:sz w:val="28"/>
        </w:rPr>
        <w:t>
города Сарани и поселка Актас</w:t>
      </w:r>
    </w:p>
    <w:bookmarkEnd w:id="27"/>
    <w:bookmarkStart w:name="z61" w:id="28"/>
    <w:p>
      <w:pPr>
        <w:spacing w:after="0"/>
        <w:ind w:left="0"/>
        <w:jc w:val="left"/>
      </w:pPr>
      <w:r>
        <w:rPr>
          <w:rFonts w:ascii="Times New Roman"/>
          <w:b/>
          <w:i w:val="false"/>
          <w:color w:val="000000"/>
        </w:rPr>
        <w:t xml:space="preserve"> 
Типовая индивидуальная нормативная карточка расчета доходов от личного подсобного хозяйства</w:t>
      </w:r>
    </w:p>
    <w:bookmarkEnd w:id="28"/>
    <w:p>
      <w:pPr>
        <w:spacing w:after="0"/>
        <w:ind w:left="0"/>
        <w:jc w:val="both"/>
      </w:pPr>
      <w:r>
        <w:rPr>
          <w:rFonts w:ascii="Times New Roman"/>
          <w:b w:val="false"/>
          <w:i w:val="false"/>
          <w:color w:val="000000"/>
          <w:sz w:val="28"/>
        </w:rPr>
        <w:t>Фамилия, имя, отчество заявителя. Домашний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0"/>
        <w:gridCol w:w="2006"/>
        <w:gridCol w:w="2065"/>
        <w:gridCol w:w="1906"/>
        <w:gridCol w:w="3583"/>
      </w:tblGrid>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земля, соток, голов, количество</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 дохода в год, в тенге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год, тенге</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дохода в квартал, тенге</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Пшеница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Ячмень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зерно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Рис</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Гречиха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Бахчи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Подсолнечник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Сахарная свекла</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Табак</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семечковые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Сады косточковые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Ягодники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Многолетние травы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Однолетние травы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Кукуруза на зеленый корм</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молочного направления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 мясного направления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и козы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яичного направления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 мясного направления</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год</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доход в квартал</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 20____ год ________________________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(Фамилия, имя, отчество и подпись лица, осуществившего расчет)________________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