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c59f" w14:textId="c16c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города Сатпаев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Сатпаевского городского маслихата Карагандинской области от 23 декабря 2010 года N 388. Зарегистрировано Управлением юстиции города Сатпаев Карагандинской области 29 декабря 2010 года N 8-6-114. Утратило силу - решением Сатпаевского городского маслихата Карагандинской области от 11 июня 2012 года N 45</w:t>
      </w:r>
    </w:p>
    <w:p>
      <w:pPr>
        <w:spacing w:after="0"/>
        <w:ind w:left="0"/>
        <w:jc w:val="both"/>
      </w:pPr>
      <w:r>
        <w:rPr>
          <w:rFonts w:ascii="Times New Roman"/>
          <w:b w:val="false"/>
          <w:i w:val="false"/>
          <w:color w:val="ff0000"/>
          <w:sz w:val="28"/>
        </w:rPr>
        <w:t>      Сноска. Утратило силу - решением Сатпаевского городского маслихата Карагандинской области от 11.06.2012 N 45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Cатпаевский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благоустройства города Сатпаев.</w:t>
      </w:r>
      <w:r>
        <w:br/>
      </w:r>
      <w:r>
        <w:rPr>
          <w:rFonts w:ascii="Times New Roman"/>
          <w:b w:val="false"/>
          <w:i w:val="false"/>
          <w:color w:val="000000"/>
          <w:sz w:val="28"/>
        </w:rPr>
        <w:t>
</w:t>
      </w:r>
      <w:r>
        <w:rPr>
          <w:rFonts w:ascii="Times New Roman"/>
          <w:b w:val="false"/>
          <w:i w:val="false"/>
          <w:color w:val="000000"/>
          <w:sz w:val="28"/>
        </w:rPr>
        <w:t>
      2. Признать утратившим силу решение XXII сессии Сатпаевского городского маслихата от 26 октября 2005 года N 234 "Об утверждении Правил благоустройства, содержания территорий и объектов производственной, социальной инфраструктуры города Сатпаев и прилегающих населенных пунктов" (зарегистрировано Управлением юстиции города Сатпаев Департамента юстиции Карагандинской области 8 ноября 2005 года N 8-6-11 и официально опубликовано 9 ноября 2005 года в N 129(1233) газеты "Шарайна"), решение ХХХV сессии Сатпаевского городского маслихата от 14 декабря 2006 года N 383 на государственном языке "Сәтбаев қаласының және оның маңындағы елді мекендердің аумақтарын, өндірістік және әлеуметтік инфрақұрылым объектілерін абаттандыру, күтіп ұстау қағидасын бекіту туралы" қалалық мәслихаттың 2006 жылғы 26 қазандағы XXII сессиясының N 234 шешіміне толықтырулар енгізу туралы", на русском языке "О внесении дополнений в решение ХХІІ сессии городского маслихата от 26 октября 2005 года N 234 "Об утверждении Правил благоустройства, содержания территорий и объектов производственной, социальной инфраструктуры города Сатпаев и прилегающих населенных пунктов" (зарегистрировано Управлением юстиции города Сатпаев Департамента юстиции Карагандинской области 15 января 2007 года за N 8-6-40 и официально опубликовано 19 января 2007 года в  N 7(1415) газеты "Шарайна").</w:t>
      </w:r>
      <w:r>
        <w:br/>
      </w:r>
      <w:r>
        <w:rPr>
          <w:rFonts w:ascii="Times New Roman"/>
          <w:b w:val="false"/>
          <w:i w:val="false"/>
          <w:color w:val="000000"/>
          <w:sz w:val="28"/>
        </w:rPr>
        <w:t>
</w:t>
      </w:r>
      <w:r>
        <w:rPr>
          <w:rFonts w:ascii="Times New Roman"/>
          <w:b w:val="false"/>
          <w:i w:val="false"/>
          <w:color w:val="000000"/>
          <w:sz w:val="28"/>
        </w:rPr>
        <w:t>
      3. Контроль за исполнением данного решения возложить на постоянную комиссию по вопросам экономической реформы, бюджета, коммунального хозяйства и поддержки предпринимательства (председатель Цой Владимир Леонидович).</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                        В. Юстус</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городского маслихата                       С. Имамбай</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И.о. начальника ГУ "Отдел жилищно-коммунального</w:t>
      </w:r>
      <w:r>
        <w:br/>
      </w:r>
      <w:r>
        <w:rPr>
          <w:rFonts w:ascii="Times New Roman"/>
          <w:b w:val="false"/>
          <w:i w:val="false"/>
          <w:color w:val="000000"/>
          <w:sz w:val="28"/>
        </w:rPr>
        <w:t>
</w:t>
      </w:r>
      <w:r>
        <w:rPr>
          <w:rFonts w:ascii="Times New Roman"/>
          <w:b w:val="false"/>
          <w:i/>
          <w:color w:val="000000"/>
          <w:sz w:val="28"/>
        </w:rPr>
        <w:t>      хозяйства, пассажирского транспорта и автомобильных</w:t>
      </w:r>
      <w:r>
        <w:br/>
      </w:r>
      <w:r>
        <w:rPr>
          <w:rFonts w:ascii="Times New Roman"/>
          <w:b w:val="false"/>
          <w:i w:val="false"/>
          <w:color w:val="000000"/>
          <w:sz w:val="28"/>
        </w:rPr>
        <w:t>
</w:t>
      </w:r>
      <w:r>
        <w:rPr>
          <w:rFonts w:ascii="Times New Roman"/>
          <w:b w:val="false"/>
          <w:i/>
          <w:color w:val="000000"/>
          <w:sz w:val="28"/>
        </w:rPr>
        <w:t>      дорог г. Сатпаев"                          С. Оразбаев</w:t>
      </w:r>
      <w:r>
        <w:br/>
      </w:r>
      <w:r>
        <w:rPr>
          <w:rFonts w:ascii="Times New Roman"/>
          <w:b w:val="false"/>
          <w:i w:val="false"/>
          <w:color w:val="000000"/>
          <w:sz w:val="28"/>
        </w:rPr>
        <w:t>
      23 декабря 2010 года</w:t>
      </w:r>
    </w:p>
    <w:bookmarkStart w:name="z6"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ХХХІ сессии</w:t>
      </w:r>
      <w:r>
        <w:br/>
      </w:r>
      <w:r>
        <w:rPr>
          <w:rFonts w:ascii="Times New Roman"/>
          <w:b w:val="false"/>
          <w:i w:val="false"/>
          <w:color w:val="000000"/>
          <w:sz w:val="28"/>
        </w:rPr>
        <w:t>
Сатпаевского городского маслихата</w:t>
      </w:r>
      <w:r>
        <w:br/>
      </w:r>
      <w:r>
        <w:rPr>
          <w:rFonts w:ascii="Times New Roman"/>
          <w:b w:val="false"/>
          <w:i w:val="false"/>
          <w:color w:val="000000"/>
          <w:sz w:val="28"/>
        </w:rPr>
        <w:t>
от 23 декабря 2010 года N 388</w:t>
      </w:r>
    </w:p>
    <w:bookmarkEnd w:id="1"/>
    <w:bookmarkStart w:name="z7" w:id="2"/>
    <w:p>
      <w:pPr>
        <w:spacing w:after="0"/>
        <w:ind w:left="0"/>
        <w:jc w:val="left"/>
      </w:pPr>
      <w:r>
        <w:rPr>
          <w:rFonts w:ascii="Times New Roman"/>
          <w:b/>
          <w:i w:val="false"/>
          <w:color w:val="000000"/>
        </w:rPr>
        <w:t xml:space="preserve"> 
Правила благоустройства города Сатпаев</w:t>
      </w:r>
    </w:p>
    <w:bookmarkEnd w:id="2"/>
    <w:p>
      <w:pPr>
        <w:spacing w:after="0"/>
        <w:ind w:left="0"/>
        <w:jc w:val="both"/>
      </w:pPr>
      <w:r>
        <w:rPr>
          <w:rFonts w:ascii="Times New Roman"/>
          <w:b w:val="false"/>
          <w:i w:val="false"/>
          <w:color w:val="000000"/>
          <w:sz w:val="28"/>
        </w:rPr>
        <w:t>      Правила устанавливают единые и обязательные к исполнению нормы и требования в сфере благоустройства, определяют порядок уборки и содержания территории города для физических и юридических лиц, являющихся собственниками и (или) пользователями земельных участков, зданий, строений, сооружений на территории города Сатпаев.</w:t>
      </w:r>
      <w:r>
        <w:br/>
      </w:r>
      <w:r>
        <w:rPr>
          <w:rFonts w:ascii="Times New Roman"/>
          <w:b w:val="false"/>
          <w:i w:val="false"/>
          <w:color w:val="000000"/>
          <w:sz w:val="28"/>
        </w:rPr>
        <w:t>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января 2001 года "Об административных правонарушениях", Экологическим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9 января 2007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приказом Министра здравоохранения Республики Казахстан от 28 июля 2010 года </w:t>
      </w:r>
      <w:r>
        <w:rPr>
          <w:rFonts w:ascii="Times New Roman"/>
          <w:b w:val="false"/>
          <w:i w:val="false"/>
          <w:color w:val="000000"/>
          <w:sz w:val="28"/>
        </w:rPr>
        <w:t>N 555</w:t>
      </w:r>
      <w:r>
        <w:rPr>
          <w:rFonts w:ascii="Times New Roman"/>
          <w:b w:val="false"/>
          <w:i w:val="false"/>
          <w:color w:val="000000"/>
          <w:sz w:val="28"/>
        </w:rPr>
        <w:t xml:space="preserve"> "Об утверждении санитарных правил "Санитарно-эпидемиологические требования к объектам коммунального назначения".</w:t>
      </w:r>
      <w:r>
        <w:br/>
      </w:r>
      <w:r>
        <w:rPr>
          <w:rFonts w:ascii="Times New Roman"/>
          <w:b w:val="false"/>
          <w:i w:val="false"/>
          <w:color w:val="000000"/>
          <w:sz w:val="28"/>
        </w:rPr>
        <w:t>
      Организация работ по благоустройству и санитарному содержанию территории возлагается на акима города, государственные учреждения акимата города Сатпаев, в ведении которых находятся вопросы архитектуры, градостроительства и строительства, жилищно-коммунального хозяйства, пассажирского транспорта и автомобильных дорог, некоммерческие объединения собственников помещений (квартир) в многоквартирных жилых домах, созданных с целью управления объектом кондоминиума, органы местного самоуправления города, собственников и (или) пользователей зданий, строений, сооружений, земельных участков и землепользователей.</w:t>
      </w:r>
    </w:p>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В настоящих Правилах используются следующие понятия:</w:t>
      </w:r>
      <w:r>
        <w:br/>
      </w:r>
      <w:r>
        <w:rPr>
          <w:rFonts w:ascii="Times New Roman"/>
          <w:b w:val="false"/>
          <w:i w:val="false"/>
          <w:color w:val="000000"/>
          <w:sz w:val="28"/>
        </w:rPr>
        <w:t>
      1) пешеходные части площади – участки и пространства площади, предназначенные для пешеходного движения, могут быть представлены всей территорией площади (представительские и мемориальные) или ее частью (приобъектные);</w:t>
      </w:r>
      <w:r>
        <w:br/>
      </w:r>
      <w:r>
        <w:rPr>
          <w:rFonts w:ascii="Times New Roman"/>
          <w:b w:val="false"/>
          <w:i w:val="false"/>
          <w:color w:val="000000"/>
          <w:sz w:val="28"/>
        </w:rPr>
        <w:t>
      2) санитарная очистка территории – сбор, вывоз и утилизация (обезвреживание) твердых бытовых отходов и крупногабаритного мусора;</w:t>
      </w:r>
      <w:r>
        <w:br/>
      </w:r>
      <w:r>
        <w:rPr>
          <w:rFonts w:ascii="Times New Roman"/>
          <w:b w:val="false"/>
          <w:i w:val="false"/>
          <w:color w:val="000000"/>
          <w:sz w:val="28"/>
        </w:rPr>
        <w:t>
      3) закрепленная территория – участок отведенной и прилегающей территории, указанный в паспорте благоустройства, уборки и содержания территории, выдаваемый акимом города Сатпаев при организации работ по благоустройству и санитарному содержанию города по согласованию с субъектами закрепления территорий (форма паспорта благоустройства территории прилагается к настоящим Правилам);</w:t>
      </w:r>
      <w:r>
        <w:br/>
      </w:r>
      <w:r>
        <w:rPr>
          <w:rFonts w:ascii="Times New Roman"/>
          <w:b w:val="false"/>
          <w:i w:val="false"/>
          <w:color w:val="000000"/>
          <w:sz w:val="28"/>
        </w:rPr>
        <w:t>
      1) Объектами закрепления на территории города являются:</w:t>
      </w:r>
      <w:r>
        <w:br/>
      </w:r>
      <w:r>
        <w:rPr>
          <w:rFonts w:ascii="Times New Roman"/>
          <w:b w:val="false"/>
          <w:i w:val="false"/>
          <w:color w:val="000000"/>
          <w:sz w:val="28"/>
        </w:rPr>
        <w:t>
      территория со стороны городских улиц от границ отведенных</w:t>
      </w:r>
      <w:r>
        <w:br/>
      </w:r>
      <w:r>
        <w:rPr>
          <w:rFonts w:ascii="Times New Roman"/>
          <w:b w:val="false"/>
          <w:i w:val="false"/>
          <w:color w:val="000000"/>
          <w:sz w:val="28"/>
        </w:rPr>
        <w:t>
      участков, ограниченная краем проезжей части;</w:t>
      </w:r>
      <w:r>
        <w:br/>
      </w:r>
      <w:r>
        <w:rPr>
          <w:rFonts w:ascii="Times New Roman"/>
          <w:b w:val="false"/>
          <w:i w:val="false"/>
          <w:color w:val="000000"/>
          <w:sz w:val="28"/>
        </w:rPr>
        <w:t>
      участки внутриквартальных территорий;</w:t>
      </w:r>
      <w:r>
        <w:br/>
      </w:r>
      <w:r>
        <w:rPr>
          <w:rFonts w:ascii="Times New Roman"/>
          <w:b w:val="false"/>
          <w:i w:val="false"/>
          <w:color w:val="000000"/>
          <w:sz w:val="28"/>
        </w:rPr>
        <w:t>
      внутридворовые территории – земли, используемые для установки малых архитектурных форм, детских, бельевых, контейнерных площадок, парковок автотранспорта, декоративных сооружений, проездов к дому, заездов во двор (при наличии в одном дворе нескольких землепользователей границы закрепленных территорий определяются пропорционально границам используемых территорий, либо по согласованию сторон);</w:t>
      </w:r>
      <w:r>
        <w:br/>
      </w:r>
      <w:r>
        <w:rPr>
          <w:rFonts w:ascii="Times New Roman"/>
          <w:b w:val="false"/>
          <w:i w:val="false"/>
          <w:color w:val="000000"/>
          <w:sz w:val="28"/>
        </w:rPr>
        <w:t>
      территория, временно используемая для хранения и складирования и других целей;</w:t>
      </w:r>
      <w:r>
        <w:br/>
      </w:r>
      <w:r>
        <w:rPr>
          <w:rFonts w:ascii="Times New Roman"/>
          <w:b w:val="false"/>
          <w:i w:val="false"/>
          <w:color w:val="000000"/>
          <w:sz w:val="28"/>
        </w:rPr>
        <w:t>
      территория охранных зон инженерных сетей.</w:t>
      </w:r>
      <w:r>
        <w:br/>
      </w:r>
      <w:r>
        <w:rPr>
          <w:rFonts w:ascii="Times New Roman"/>
          <w:b w:val="false"/>
          <w:i w:val="false"/>
          <w:color w:val="000000"/>
          <w:sz w:val="28"/>
        </w:rPr>
        <w:t>
      2) Субъектами закрепления территорий являются как физические, так и юридические лица:</w:t>
      </w:r>
      <w:r>
        <w:br/>
      </w:r>
      <w:r>
        <w:rPr>
          <w:rFonts w:ascii="Times New Roman"/>
          <w:b w:val="false"/>
          <w:i w:val="false"/>
          <w:color w:val="000000"/>
          <w:sz w:val="28"/>
        </w:rPr>
        <w:t>
      некоммерческие объединения собственников помещений (квартир) в многоквартирных жилых домах, созданных с целью управления объектом кондоминиума;</w:t>
      </w:r>
      <w:r>
        <w:br/>
      </w:r>
      <w:r>
        <w:rPr>
          <w:rFonts w:ascii="Times New Roman"/>
          <w:b w:val="false"/>
          <w:i w:val="false"/>
          <w:color w:val="000000"/>
          <w:sz w:val="28"/>
        </w:rPr>
        <w:t>
      собственники и (или) пользователи зданий и сооружений;</w:t>
      </w:r>
      <w:r>
        <w:br/>
      </w:r>
      <w:r>
        <w:rPr>
          <w:rFonts w:ascii="Times New Roman"/>
          <w:b w:val="false"/>
          <w:i w:val="false"/>
          <w:color w:val="000000"/>
          <w:sz w:val="28"/>
        </w:rPr>
        <w:t>
      собственники и (или) пользователи земельных участков.</w:t>
      </w:r>
      <w:r>
        <w:br/>
      </w:r>
      <w:r>
        <w:rPr>
          <w:rFonts w:ascii="Times New Roman"/>
          <w:b w:val="false"/>
          <w:i w:val="false"/>
          <w:color w:val="000000"/>
          <w:sz w:val="28"/>
        </w:rPr>
        <w:t>
      4) отведенная территория – часть городской территории, имеющая площадь, границы, местоположение, правовой статус и другие характеристики, отражаемые в градостроительной документации и Государственном земельном кадастре, переданная (закрепленная) физическим и юридическим лицам на правах, предусмотренных законодательством;</w:t>
      </w:r>
      <w:r>
        <w:br/>
      </w:r>
      <w:r>
        <w:rPr>
          <w:rFonts w:ascii="Times New Roman"/>
          <w:b w:val="false"/>
          <w:i w:val="false"/>
          <w:color w:val="000000"/>
          <w:sz w:val="28"/>
        </w:rPr>
        <w:t>
      5) фасад здания – наружная сторона здания или сооружения;</w:t>
      </w:r>
      <w:r>
        <w:br/>
      </w:r>
      <w:r>
        <w:rPr>
          <w:rFonts w:ascii="Times New Roman"/>
          <w:b w:val="false"/>
          <w:i w:val="false"/>
          <w:color w:val="000000"/>
          <w:sz w:val="28"/>
        </w:rPr>
        <w:t>
      6) 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r>
        <w:br/>
      </w:r>
      <w:r>
        <w:rPr>
          <w:rFonts w:ascii="Times New Roman"/>
          <w:b w:val="false"/>
          <w:i w:val="false"/>
          <w:color w:val="000000"/>
          <w:sz w:val="28"/>
        </w:rPr>
        <w:t>
      7) пешеходные зоны – участки территории города,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высокая суммарность плотности пешеходных потоков. Пешеходные зоны могут формироваться на эспланадах, пешеходных улицах, пешеходных частях площадей города;</w:t>
      </w:r>
      <w:r>
        <w:br/>
      </w:r>
      <w:r>
        <w:rPr>
          <w:rFonts w:ascii="Times New Roman"/>
          <w:b w:val="false"/>
          <w:i w:val="false"/>
          <w:color w:val="000000"/>
          <w:sz w:val="28"/>
        </w:rPr>
        <w:t>
      8) собственник и (или) пользователь земельного участка – физическое и (или) юридическое лицо, использующее земельный участок в городской черте;</w:t>
      </w:r>
      <w:r>
        <w:br/>
      </w:r>
      <w:r>
        <w:rPr>
          <w:rFonts w:ascii="Times New Roman"/>
          <w:b w:val="false"/>
          <w:i w:val="false"/>
          <w:color w:val="000000"/>
          <w:sz w:val="28"/>
        </w:rPr>
        <w:t>
      9) содержание дорог –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организации и безопасности движения;</w:t>
      </w:r>
      <w:r>
        <w:br/>
      </w:r>
      <w:r>
        <w:rPr>
          <w:rFonts w:ascii="Times New Roman"/>
          <w:b w:val="false"/>
          <w:i w:val="false"/>
          <w:color w:val="000000"/>
          <w:sz w:val="28"/>
        </w:rPr>
        <w:t>
      10) газон – искусственно созданный элемент благоустройства, включающий в себя посадки травы, цветников, деревьев и кустарников;</w:t>
      </w:r>
      <w:r>
        <w:br/>
      </w:r>
      <w:r>
        <w:rPr>
          <w:rFonts w:ascii="Times New Roman"/>
          <w:b w:val="false"/>
          <w:i w:val="false"/>
          <w:color w:val="000000"/>
          <w:sz w:val="28"/>
        </w:rPr>
        <w:t>
      11) благоустройство – деятельность юридических и физических лиц в границах отведенной территории, направленная на обеспечение безопасности, удобства и художественной выразительности городской среды, осуществляемая с использованием средств покрытия поверхности земли, декоративного озеленения и обводнения, некапитальных сооружений, малых архитектурных форм, наружного освещения, визуальной информации, рекламы и иных средств. Данная деятельность предусматривает организацию уборки территории, эксплуатацию, санитарное содержание, ремонт и охрану объектов и элементов благоустройства;</w:t>
      </w:r>
      <w:r>
        <w:br/>
      </w:r>
      <w:r>
        <w:rPr>
          <w:rFonts w:ascii="Times New Roman"/>
          <w:b w:val="false"/>
          <w:i w:val="false"/>
          <w:color w:val="000000"/>
          <w:sz w:val="28"/>
        </w:rPr>
        <w:t>
      12) твердые бытовые отходы (далее – ТБО) – бытовые отходы потребления,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 кроме листвы, веток и смета;</w:t>
      </w:r>
      <w:r>
        <w:br/>
      </w:r>
      <w:r>
        <w:rPr>
          <w:rFonts w:ascii="Times New Roman"/>
          <w:b w:val="false"/>
          <w:i w:val="false"/>
          <w:color w:val="000000"/>
          <w:sz w:val="28"/>
        </w:rPr>
        <w:t>
      13) утилизация (обезвреживание) ТБО и крупногабаритного мусора – обработка ТБО и крупногабаритного мусора различными технологическими методами на специальных сооружениях с целью предотвращения вредного воздействия на здоровье человека и окружающую среду;</w:t>
      </w:r>
      <w:r>
        <w:br/>
      </w:r>
      <w:r>
        <w:rPr>
          <w:rFonts w:ascii="Times New Roman"/>
          <w:b w:val="false"/>
          <w:i w:val="false"/>
          <w:color w:val="000000"/>
          <w:sz w:val="28"/>
        </w:rPr>
        <w:t>
      14) проезд – элемент дороги, обеспечивающий подъезд транспортных средств к жилым и общественным зданиям, учреждениям, предприятиям и прочим объектам городской застройки внутри микрорайонов, кварталов;</w:t>
      </w:r>
      <w:r>
        <w:br/>
      </w:r>
      <w:r>
        <w:rPr>
          <w:rFonts w:ascii="Times New Roman"/>
          <w:b w:val="false"/>
          <w:i w:val="false"/>
          <w:color w:val="000000"/>
          <w:sz w:val="28"/>
        </w:rPr>
        <w:t>
      15) пользователь – лицо, которому собственник передал свое имущество на праве аренды, найма, хозяйственного ведения, оперативного управления и (или) на иных основаниях, предусмотренных законодательством или договором;</w:t>
      </w:r>
      <w:r>
        <w:br/>
      </w:r>
      <w:r>
        <w:rPr>
          <w:rFonts w:ascii="Times New Roman"/>
          <w:b w:val="false"/>
          <w:i w:val="false"/>
          <w:color w:val="000000"/>
          <w:sz w:val="28"/>
        </w:rPr>
        <w:t>
      16) рекреационные зоны – места в населенных пунктах, предназначенные для организации и обустройства мест отдыха населения и включающие в себя сады, лесопарки, парки и скверы, зоопарки, водоемы, пляжи, аквапарки, объекты ландшафтной архитектуры, иные места отдыха и туризма, а также здания и сооружения досугового и (или) оздоровительного назначения;</w:t>
      </w:r>
      <w:r>
        <w:br/>
      </w:r>
      <w:r>
        <w:rPr>
          <w:rFonts w:ascii="Times New Roman"/>
          <w:b w:val="false"/>
          <w:i w:val="false"/>
          <w:color w:val="000000"/>
          <w:sz w:val="28"/>
        </w:rPr>
        <w:t>
      17) несанкционированная свалка мусора – скопление отходов производства и потребления, возникшее в результате их самовольного (несанкционированного) сброса (размещения) или складирования;</w:t>
      </w:r>
      <w:r>
        <w:br/>
      </w:r>
      <w:r>
        <w:rPr>
          <w:rFonts w:ascii="Times New Roman"/>
          <w:b w:val="false"/>
          <w:i w:val="false"/>
          <w:color w:val="000000"/>
          <w:sz w:val="28"/>
        </w:rPr>
        <w:t>
      18) жидкие бытовые отходы (далее – ЖБО) – любые отходы в жидкой форме, за исключением сточных вод;</w:t>
      </w:r>
      <w:r>
        <w:br/>
      </w:r>
      <w:r>
        <w:rPr>
          <w:rFonts w:ascii="Times New Roman"/>
          <w:b w:val="false"/>
          <w:i w:val="false"/>
          <w:color w:val="000000"/>
          <w:sz w:val="28"/>
        </w:rPr>
        <w:t>
      19) средства наружной рекламы и информации – конструкции, сооружения, технические приспособления, художественные элементы и носители, предназначенные для распространения наружной рекламы и информации;</w:t>
      </w:r>
      <w:r>
        <w:br/>
      </w:r>
      <w:r>
        <w:rPr>
          <w:rFonts w:ascii="Times New Roman"/>
          <w:b w:val="false"/>
          <w:i w:val="false"/>
          <w:color w:val="000000"/>
          <w:sz w:val="28"/>
        </w:rPr>
        <w:t>
      20) наружная (визуальная) реклама – реклама, размещенная на движимых и недвижимых объектах, а также расположенная в полосе отвода автомобильных дорог общего пользования и на открытом пространстве за пределами помещений в населенных пунктах;</w:t>
      </w:r>
      <w:r>
        <w:br/>
      </w:r>
      <w:r>
        <w:rPr>
          <w:rFonts w:ascii="Times New Roman"/>
          <w:b w:val="false"/>
          <w:i w:val="false"/>
          <w:color w:val="000000"/>
          <w:sz w:val="28"/>
        </w:rPr>
        <w:t>
       21) объекты внешнего благоустройства – любые территории города, на которых осуществляется деятельность по комплексному благоустройству: площадки, дворы, кварталы, функционально-планировочные образования, территории районов и микрорайонов, город в целом,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w:t>
      </w:r>
      <w:r>
        <w:br/>
      </w:r>
      <w:r>
        <w:rPr>
          <w:rFonts w:ascii="Times New Roman"/>
          <w:b w:val="false"/>
          <w:i w:val="false"/>
          <w:color w:val="000000"/>
          <w:sz w:val="28"/>
        </w:rPr>
        <w:t>
      22) тротуар – элемент дороги, предназначенный для движения пешеходов, примыкающий к проезжей части или отделенный от нее газоном;</w:t>
      </w:r>
      <w:r>
        <w:br/>
      </w:r>
      <w:r>
        <w:rPr>
          <w:rFonts w:ascii="Times New Roman"/>
          <w:b w:val="false"/>
          <w:i w:val="false"/>
          <w:color w:val="000000"/>
          <w:sz w:val="28"/>
        </w:rPr>
        <w:t>
      23)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 К малым архитектурным формам также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w:t>
      </w:r>
      <w:r>
        <w:br/>
      </w:r>
      <w:r>
        <w:rPr>
          <w:rFonts w:ascii="Times New Roman"/>
          <w:b w:val="false"/>
          <w:i w:val="false"/>
          <w:color w:val="000000"/>
          <w:sz w:val="28"/>
        </w:rPr>
        <w:t>
      24) прилегающая территория – территория общего пользования, непосредственно примыкающая к границам земельного участка и (или) к периметрам здания, сооружения, ограждения строительной площадки, к объектам торговли, рекламы и иным объектам, находящимся в собственности и (или) пользовании у юридических и физических лиц закрепленная за ними согласно паспортов благоустройства;</w:t>
      </w:r>
      <w:r>
        <w:br/>
      </w:r>
      <w:r>
        <w:rPr>
          <w:rFonts w:ascii="Times New Roman"/>
          <w:b w:val="false"/>
          <w:i w:val="false"/>
          <w:color w:val="000000"/>
          <w:sz w:val="28"/>
        </w:rPr>
        <w:t>
      25) крупногабаритный мусор (далее – КГМ) – отходы потребления и хозяйственной деятельности, утратившие свои потребительские свойства и по своим размерам исключающие возможность транспортировки специальными мусороуборочными машинами;</w:t>
      </w:r>
      <w:r>
        <w:br/>
      </w:r>
      <w:r>
        <w:rPr>
          <w:rFonts w:ascii="Times New Roman"/>
          <w:b w:val="false"/>
          <w:i w:val="false"/>
          <w:color w:val="000000"/>
          <w:sz w:val="28"/>
        </w:rPr>
        <w:t>
      26) паспорт благоустройства территории – документ, выдаваемый акимом города Сатпаев при организации работ по благоустройству и санитарному содержанию города по согласованию с субъектами закрепления территории.</w:t>
      </w:r>
    </w:p>
    <w:bookmarkEnd w:id="4"/>
    <w:bookmarkStart w:name="z10" w:id="5"/>
    <w:p>
      <w:pPr>
        <w:spacing w:after="0"/>
        <w:ind w:left="0"/>
        <w:jc w:val="left"/>
      </w:pPr>
      <w:r>
        <w:rPr>
          <w:rFonts w:ascii="Times New Roman"/>
          <w:b/>
          <w:i w:val="false"/>
          <w:color w:val="000000"/>
        </w:rPr>
        <w:t xml:space="preserve"> 
2. Общие требования</w:t>
      </w:r>
    </w:p>
    <w:bookmarkEnd w:id="5"/>
    <w:bookmarkStart w:name="z11" w:id="6"/>
    <w:p>
      <w:pPr>
        <w:spacing w:after="0"/>
        <w:ind w:left="0"/>
        <w:jc w:val="both"/>
      </w:pPr>
      <w:r>
        <w:rPr>
          <w:rFonts w:ascii="Times New Roman"/>
          <w:b w:val="false"/>
          <w:i w:val="false"/>
          <w:color w:val="000000"/>
          <w:sz w:val="28"/>
        </w:rPr>
        <w:t>
      2. Юридические и физические и лица всех форм собственности производят в границах отведенной и закрепленной территории уборку, требуемое обустройство, а также уход, содержание и ремонт объектов и элементов благоустройства за счет собственных средств согласно архитектурным, санитарным, экологическим требованиям.</w:t>
      </w:r>
      <w:r>
        <w:br/>
      </w:r>
      <w:r>
        <w:rPr>
          <w:rFonts w:ascii="Times New Roman"/>
          <w:b w:val="false"/>
          <w:i w:val="false"/>
          <w:color w:val="000000"/>
          <w:sz w:val="28"/>
        </w:rPr>
        <w:t>
</w:t>
      </w:r>
      <w:r>
        <w:rPr>
          <w:rFonts w:ascii="Times New Roman"/>
          <w:b w:val="false"/>
          <w:i w:val="false"/>
          <w:color w:val="000000"/>
          <w:sz w:val="28"/>
        </w:rPr>
        <w:t>
      3. Хозяйствующие субъекты, обслуживающие все виды коммуникаций, должны содержать и своевременно проводить ремонт соответствующих коммуникаций, производить после ремонта восстановление нарушенных покрытий и элементов.</w:t>
      </w:r>
      <w:r>
        <w:br/>
      </w:r>
      <w:r>
        <w:rPr>
          <w:rFonts w:ascii="Times New Roman"/>
          <w:b w:val="false"/>
          <w:i w:val="false"/>
          <w:color w:val="000000"/>
          <w:sz w:val="28"/>
        </w:rPr>
        <w:t>
</w:t>
      </w:r>
      <w:r>
        <w:rPr>
          <w:rFonts w:ascii="Times New Roman"/>
          <w:b w:val="false"/>
          <w:i w:val="false"/>
          <w:color w:val="000000"/>
          <w:sz w:val="28"/>
        </w:rPr>
        <w:t>
      4. Юридические и физические лица могут производить работы, связанные с прокладкой, ремонтом и реконструкцией инженерных коммуникаций путем разрушения дорожных покрытий, тротуаров, газонов, элементов благоустройства и инженерных сооружений, только при наличии письменного разрешения (ордера), выданного уполномоченным органом, подведомственным акимату города Сатпаев в сфере жилищно-коммунального хозяйства, пассажирского транспорта и автомобильных дорог. В ордер включаются требования о сроках и условиях восстановления и благоустройства нарушенных покрытий. В случае невыполнения требований ордера уполномоченным органом, подведомственным акимату города Сатпаев в сфере жилищно-коммунального хозяйства, пассажирского транспорта и автомобильных дорог принимаются меры по принудительному исполнению требований ордера в судебном порядке и при необходимости с возмещением причиненного ущерба.</w:t>
      </w:r>
      <w:r>
        <w:br/>
      </w:r>
      <w:r>
        <w:rPr>
          <w:rFonts w:ascii="Times New Roman"/>
          <w:b w:val="false"/>
          <w:i w:val="false"/>
          <w:color w:val="000000"/>
          <w:sz w:val="28"/>
        </w:rPr>
        <w:t>
</w:t>
      </w:r>
      <w:r>
        <w:rPr>
          <w:rFonts w:ascii="Times New Roman"/>
          <w:b w:val="false"/>
          <w:i w:val="false"/>
          <w:color w:val="000000"/>
          <w:sz w:val="28"/>
        </w:rPr>
        <w:t>
      5. Юридическим и физическим лицам после завершения земельных работ, связанных с разрушением асфальтного покрытия, необходимо восстановить дорожное покрытие в течение пяти суток.</w:t>
      </w:r>
      <w:r>
        <w:br/>
      </w:r>
      <w:r>
        <w:rPr>
          <w:rFonts w:ascii="Times New Roman"/>
          <w:b w:val="false"/>
          <w:i w:val="false"/>
          <w:color w:val="000000"/>
          <w:sz w:val="28"/>
        </w:rPr>
        <w:t>
</w:t>
      </w:r>
      <w:r>
        <w:rPr>
          <w:rFonts w:ascii="Times New Roman"/>
          <w:b w:val="false"/>
          <w:i w:val="false"/>
          <w:color w:val="000000"/>
          <w:sz w:val="28"/>
        </w:rPr>
        <w:t>
      6. Юридические и физические лица, производящие дорожно-ремонтные работы должны принимать меры по замене пришедших в негодность люков, решеток ливневой канализации, расположенных на автодорогах города, а также обустраивать спуски с пешеходных тротуаров в местах перехода дороги для проезда инвалидных колясок, детских колясок и для удобства пешеходов.</w:t>
      </w:r>
      <w:r>
        <w:br/>
      </w:r>
      <w:r>
        <w:rPr>
          <w:rFonts w:ascii="Times New Roman"/>
          <w:b w:val="false"/>
          <w:i w:val="false"/>
          <w:color w:val="000000"/>
          <w:sz w:val="28"/>
        </w:rPr>
        <w:t>
</w:t>
      </w:r>
      <w:r>
        <w:rPr>
          <w:rFonts w:ascii="Times New Roman"/>
          <w:b w:val="false"/>
          <w:i w:val="false"/>
          <w:color w:val="000000"/>
          <w:sz w:val="28"/>
        </w:rPr>
        <w:t>
      7. На территории города не допускается:</w:t>
      </w:r>
      <w:r>
        <w:br/>
      </w:r>
      <w:r>
        <w:rPr>
          <w:rFonts w:ascii="Times New Roman"/>
          <w:b w:val="false"/>
          <w:i w:val="false"/>
          <w:color w:val="000000"/>
          <w:sz w:val="28"/>
        </w:rPr>
        <w:t>
      1) перевозка транспортными средствами любых видов грузов без тщательного их укрытия, исключающую возможность загрязнения улицы и (или) проезжей части;</w:t>
      </w:r>
      <w:r>
        <w:br/>
      </w:r>
      <w:r>
        <w:rPr>
          <w:rFonts w:ascii="Times New Roman"/>
          <w:b w:val="false"/>
          <w:i w:val="false"/>
          <w:color w:val="000000"/>
          <w:sz w:val="28"/>
        </w:rPr>
        <w:t>
      2) размещение объявлений, плакатов, листовок, различных информационных материалов, нанесение надписей и графических изображений без согласия собственника и (или) пользователя объекта и (или) вне отведенных для этих целей мест, а равно без предусмотренных законодательством Республики Казахстан необходимых разрешений или согласований, полученных в установленном порядке;</w:t>
      </w:r>
      <w:r>
        <w:br/>
      </w:r>
      <w:r>
        <w:rPr>
          <w:rFonts w:ascii="Times New Roman"/>
          <w:b w:val="false"/>
          <w:i w:val="false"/>
          <w:color w:val="000000"/>
          <w:sz w:val="28"/>
        </w:rPr>
        <w:t>
      3) выбрасывать на проезжую часть автомобильных дорог мусор, предметы, создающие опасность для движения;</w:t>
      </w:r>
      <w:r>
        <w:br/>
      </w:r>
      <w:r>
        <w:rPr>
          <w:rFonts w:ascii="Times New Roman"/>
          <w:b w:val="false"/>
          <w:i w:val="false"/>
          <w:color w:val="000000"/>
          <w:sz w:val="28"/>
        </w:rPr>
        <w:t>
      4) выбрасывать из окон зданий, сооружений и жилых домов мусор;</w:t>
      </w:r>
      <w:r>
        <w:br/>
      </w:r>
      <w:r>
        <w:rPr>
          <w:rFonts w:ascii="Times New Roman"/>
          <w:b w:val="false"/>
          <w:i w:val="false"/>
          <w:color w:val="000000"/>
          <w:sz w:val="28"/>
        </w:rPr>
        <w:t>
      5) производство действий, нарушающих тишину и порядок, с 23.00 до 6.00 часов, кроме работ по устранению аварийных ситуаций;</w:t>
      </w:r>
      <w:r>
        <w:br/>
      </w:r>
      <w:r>
        <w:rPr>
          <w:rFonts w:ascii="Times New Roman"/>
          <w:b w:val="false"/>
          <w:i w:val="false"/>
          <w:color w:val="000000"/>
          <w:sz w:val="28"/>
        </w:rPr>
        <w:t>
      6) въезд служебного и личного автотранспорта на зеленые зоны дворовых и внутриквартальных территорий, детские площадки, пешеходные дорожки и тротуары;</w:t>
      </w:r>
      <w:r>
        <w:br/>
      </w:r>
      <w:r>
        <w:rPr>
          <w:rFonts w:ascii="Times New Roman"/>
          <w:b w:val="false"/>
          <w:i w:val="false"/>
          <w:color w:val="000000"/>
          <w:sz w:val="28"/>
        </w:rPr>
        <w:t>
      7) мойка транспортных средств в неустановленных местах, вне специально выделенных и обозначенных соответствующими дорожными знаками и (или) разметками мест;</w:t>
      </w:r>
      <w:r>
        <w:br/>
      </w:r>
      <w:r>
        <w:rPr>
          <w:rFonts w:ascii="Times New Roman"/>
          <w:b w:val="false"/>
          <w:i w:val="false"/>
          <w:color w:val="000000"/>
          <w:sz w:val="28"/>
        </w:rPr>
        <w:t>
      8) размещение объектов различного назначения, а также cтоянка автотранспортных средств на газонах, цветниках, детских, бельевых и контейнерных площадках, в арках зданий и скверах;</w:t>
      </w:r>
      <w:r>
        <w:br/>
      </w:r>
      <w:r>
        <w:rPr>
          <w:rFonts w:ascii="Times New Roman"/>
          <w:b w:val="false"/>
          <w:i w:val="false"/>
          <w:color w:val="000000"/>
          <w:sz w:val="28"/>
        </w:rPr>
        <w:t>
      9) возведение и установка на проездах дворовых территорий балок, блоков и иных ограждений территорий, препятствующих проезду спецавтотранспорта, а также стоянка разукомплектованных транспортных средств независимо от места их расположения, кроме специально отведенных для стоянки мест.</w:t>
      </w:r>
      <w:r>
        <w:br/>
      </w:r>
      <w:r>
        <w:rPr>
          <w:rFonts w:ascii="Times New Roman"/>
          <w:b w:val="false"/>
          <w:i w:val="false"/>
          <w:color w:val="000000"/>
          <w:sz w:val="28"/>
        </w:rPr>
        <w:t>
</w:t>
      </w:r>
      <w:r>
        <w:rPr>
          <w:rFonts w:ascii="Times New Roman"/>
          <w:b w:val="false"/>
          <w:i w:val="false"/>
          <w:color w:val="000000"/>
          <w:sz w:val="28"/>
        </w:rPr>
        <w:t>
      8. Сбор и временное хранение отходов производства, образующихся в результате хозяйственной деятельности предприятий, осуществляются силами этих предприятий в специально оборудованных для этих целей местах в соответствии с утвержденными в установленном порядке лимитами размещения отходов производства и потребления.</w:t>
      </w:r>
      <w:r>
        <w:br/>
      </w:r>
      <w:r>
        <w:rPr>
          <w:rFonts w:ascii="Times New Roman"/>
          <w:b w:val="false"/>
          <w:i w:val="false"/>
          <w:color w:val="000000"/>
          <w:sz w:val="28"/>
        </w:rPr>
        <w:t>
      Складирование отходов на территории предприятия вне специально отведенных мест и превышение лимитов на их размещение не допускается.</w:t>
      </w:r>
      <w:r>
        <w:br/>
      </w:r>
      <w:r>
        <w:rPr>
          <w:rFonts w:ascii="Times New Roman"/>
          <w:b w:val="false"/>
          <w:i w:val="false"/>
          <w:color w:val="000000"/>
          <w:sz w:val="28"/>
        </w:rPr>
        <w:t>
      Временное складирование растительного и иного грунта разрешается только на специально отведенных участках.</w:t>
      </w:r>
    </w:p>
    <w:bookmarkEnd w:id="6"/>
    <w:bookmarkStart w:name="z18" w:id="7"/>
    <w:p>
      <w:pPr>
        <w:spacing w:after="0"/>
        <w:ind w:left="0"/>
        <w:jc w:val="left"/>
      </w:pPr>
      <w:r>
        <w:rPr>
          <w:rFonts w:ascii="Times New Roman"/>
          <w:b/>
          <w:i w:val="false"/>
          <w:color w:val="000000"/>
        </w:rPr>
        <w:t xml:space="preserve"> 
3. Организация уборки и очистки городской территории, виды и основные требования к уборке</w:t>
      </w:r>
    </w:p>
    <w:bookmarkEnd w:id="7"/>
    <w:bookmarkStart w:name="z19" w:id="8"/>
    <w:p>
      <w:pPr>
        <w:spacing w:after="0"/>
        <w:ind w:left="0"/>
        <w:jc w:val="both"/>
      </w:pPr>
      <w:r>
        <w:rPr>
          <w:rFonts w:ascii="Times New Roman"/>
          <w:b w:val="false"/>
          <w:i w:val="false"/>
          <w:color w:val="000000"/>
          <w:sz w:val="28"/>
        </w:rPr>
        <w:t>
      9. Уборка территории санитарно-защитных зон промышленных предприятий осуществляется собственниками и (или) пользователями таких предприятий.</w:t>
      </w:r>
      <w:r>
        <w:br/>
      </w:r>
      <w:r>
        <w:rPr>
          <w:rFonts w:ascii="Times New Roman"/>
          <w:b w:val="false"/>
          <w:i w:val="false"/>
          <w:color w:val="000000"/>
          <w:sz w:val="28"/>
        </w:rPr>
        <w:t>
</w:t>
      </w:r>
      <w:r>
        <w:rPr>
          <w:rFonts w:ascii="Times New Roman"/>
          <w:b w:val="false"/>
          <w:i w:val="false"/>
          <w:color w:val="000000"/>
          <w:sz w:val="28"/>
        </w:rPr>
        <w:t>
      10. Юридическим и физическим лицам, независимо от форм собственности, необходимо выполнять в соответствии с настоящими Правилами и паспортами благоустройства уборку, поливку и посыпку тротуаров песком, вывоз снега и мусора, очистку водостоков и дренажей в границах закрепленной территории.</w:t>
      </w:r>
      <w:r>
        <w:br/>
      </w:r>
      <w:r>
        <w:rPr>
          <w:rFonts w:ascii="Times New Roman"/>
          <w:b w:val="false"/>
          <w:i w:val="false"/>
          <w:color w:val="000000"/>
          <w:sz w:val="28"/>
        </w:rPr>
        <w:t>
</w:t>
      </w:r>
      <w:r>
        <w:rPr>
          <w:rFonts w:ascii="Times New Roman"/>
          <w:b w:val="false"/>
          <w:i w:val="false"/>
          <w:color w:val="000000"/>
          <w:sz w:val="28"/>
        </w:rPr>
        <w:t>
      11. Текущее санитарное содержание и очистка города осуществляется предприятиями, специализирующимися на вывозе мусора, имеющими места утилизации и заключается в проведении мероприятий, обеспечивающих:</w:t>
      </w:r>
      <w:r>
        <w:br/>
      </w:r>
      <w:r>
        <w:rPr>
          <w:rFonts w:ascii="Times New Roman"/>
          <w:b w:val="false"/>
          <w:i w:val="false"/>
          <w:color w:val="000000"/>
          <w:sz w:val="28"/>
        </w:rPr>
        <w:t>
      1) организацию уборки территории города от мусора, отходов и их своевременной вывозки;</w:t>
      </w:r>
      <w:r>
        <w:br/>
      </w:r>
      <w:r>
        <w:rPr>
          <w:rFonts w:ascii="Times New Roman"/>
          <w:b w:val="false"/>
          <w:i w:val="false"/>
          <w:color w:val="000000"/>
          <w:sz w:val="28"/>
        </w:rPr>
        <w:t>
      2) надлежащее санитарное обустройство города: планово-регулярная, текущая очистка площадок для сбора отходов потребления, наличие контейнеров для отходов (за исключением случаев, когда их сбор организован непосредственно в специальные автомобили), установку урн в местах общего пользования в соответствии с нормативными требованиями;</w:t>
      </w:r>
      <w:r>
        <w:br/>
      </w:r>
      <w:r>
        <w:rPr>
          <w:rFonts w:ascii="Times New Roman"/>
          <w:b w:val="false"/>
          <w:i w:val="false"/>
          <w:color w:val="000000"/>
          <w:sz w:val="28"/>
        </w:rPr>
        <w:t>
      3) уборку территории города, полив, сбор мусора, в зимний период – уборку и вывоз снега, обработку проезжей части улиц и пешеходных тротуаров противогололедной смесью, вывоз в установленные места и захоронение отходов потребления, очистку от мусора ручьев, канав, лотков, ливневой канализации и водопроводных устройств;</w:t>
      </w:r>
      <w:r>
        <w:br/>
      </w:r>
      <w:r>
        <w:rPr>
          <w:rFonts w:ascii="Times New Roman"/>
          <w:b w:val="false"/>
          <w:i w:val="false"/>
          <w:color w:val="000000"/>
          <w:sz w:val="28"/>
        </w:rPr>
        <w:t>
      4) работы по содержанию территории в пределах нормативных санитарнозащитных зон.</w:t>
      </w:r>
      <w:r>
        <w:br/>
      </w:r>
      <w:r>
        <w:rPr>
          <w:rFonts w:ascii="Times New Roman"/>
          <w:b w:val="false"/>
          <w:i w:val="false"/>
          <w:color w:val="000000"/>
          <w:sz w:val="28"/>
        </w:rPr>
        <w:t>
</w:t>
      </w:r>
      <w:r>
        <w:rPr>
          <w:rFonts w:ascii="Times New Roman"/>
          <w:b w:val="false"/>
          <w:i w:val="false"/>
          <w:color w:val="000000"/>
          <w:sz w:val="28"/>
        </w:rPr>
        <w:t>
      12. Система санитарной очистки территорий населенных мест должна предусматривать сбор, удаление, обезвреживание и утилизацию бытовых и производственных отходов.</w:t>
      </w:r>
      <w:r>
        <w:br/>
      </w:r>
      <w:r>
        <w:rPr>
          <w:rFonts w:ascii="Times New Roman"/>
          <w:b w:val="false"/>
          <w:i w:val="false"/>
          <w:color w:val="000000"/>
          <w:sz w:val="28"/>
        </w:rPr>
        <w:t>
</w:t>
      </w:r>
      <w:r>
        <w:rPr>
          <w:rFonts w:ascii="Times New Roman"/>
          <w:b w:val="false"/>
          <w:i w:val="false"/>
          <w:color w:val="000000"/>
          <w:sz w:val="28"/>
        </w:rPr>
        <w:t>
      13. На вновь застраиваемых участках очистка должна быть организована к моменту ввода зданий в эксплуатацию.</w:t>
      </w:r>
      <w:r>
        <w:br/>
      </w:r>
      <w:r>
        <w:rPr>
          <w:rFonts w:ascii="Times New Roman"/>
          <w:b w:val="false"/>
          <w:i w:val="false"/>
          <w:color w:val="000000"/>
          <w:sz w:val="28"/>
        </w:rPr>
        <w:t>
</w:t>
      </w:r>
      <w:r>
        <w:rPr>
          <w:rFonts w:ascii="Times New Roman"/>
          <w:b w:val="false"/>
          <w:i w:val="false"/>
          <w:color w:val="000000"/>
          <w:sz w:val="28"/>
        </w:rPr>
        <w:t>
      14. Собственникам и (или) пользователям зданий и сооружений, индивидуальных жилых строений необходимо своевременно заключать договора на удаление бытовых отходов.</w:t>
      </w:r>
      <w:r>
        <w:br/>
      </w:r>
      <w:r>
        <w:rPr>
          <w:rFonts w:ascii="Times New Roman"/>
          <w:b w:val="false"/>
          <w:i w:val="false"/>
          <w:color w:val="000000"/>
          <w:sz w:val="28"/>
        </w:rPr>
        <w:t>
      Некоммерческие объединения собственников помещений (квартир) в многоквартирных жилых домах, созданных с целью управления объектом кондоминиума должны:</w:t>
      </w:r>
      <w:r>
        <w:br/>
      </w:r>
      <w:r>
        <w:rPr>
          <w:rFonts w:ascii="Times New Roman"/>
          <w:b w:val="false"/>
          <w:i w:val="false"/>
          <w:color w:val="000000"/>
          <w:sz w:val="28"/>
        </w:rPr>
        <w:t>
      1) оборудовать площадки под мусоросборники;</w:t>
      </w:r>
      <w:r>
        <w:br/>
      </w:r>
      <w:r>
        <w:rPr>
          <w:rFonts w:ascii="Times New Roman"/>
          <w:b w:val="false"/>
          <w:i w:val="false"/>
          <w:color w:val="000000"/>
          <w:sz w:val="28"/>
        </w:rPr>
        <w:t>
      2) обеспечивать дворников инвентарем, предназначенным для сбора пищевых отходов, уличного и дворового смета;</w:t>
      </w:r>
      <w:r>
        <w:br/>
      </w:r>
      <w:r>
        <w:rPr>
          <w:rFonts w:ascii="Times New Roman"/>
          <w:b w:val="false"/>
          <w:i w:val="false"/>
          <w:color w:val="000000"/>
          <w:sz w:val="28"/>
        </w:rPr>
        <w:t>
      3) принимать меры по обеспечению регулярной мойки, дезинфекции и дезинсекции мусороприемных камер, площадок, а также сборников отходов.</w:t>
      </w:r>
      <w:r>
        <w:br/>
      </w:r>
      <w:r>
        <w:rPr>
          <w:rFonts w:ascii="Times New Roman"/>
          <w:b w:val="false"/>
          <w:i w:val="false"/>
          <w:color w:val="000000"/>
          <w:sz w:val="28"/>
        </w:rPr>
        <w:t>
</w:t>
      </w:r>
      <w:r>
        <w:rPr>
          <w:rFonts w:ascii="Times New Roman"/>
          <w:b w:val="false"/>
          <w:i w:val="false"/>
          <w:color w:val="000000"/>
          <w:sz w:val="28"/>
        </w:rPr>
        <w:t>
      15. Организации и предприятия, осуществляющие уборку территории, должны своевременно осуществлять (в соответствии с договорами) вывоз твердых и жидких бытовых отходов с территорий жилых домов, организаций, учреждений.</w:t>
      </w:r>
    </w:p>
    <w:bookmarkEnd w:id="8"/>
    <w:bookmarkStart w:name="z26" w:id="9"/>
    <w:p>
      <w:pPr>
        <w:spacing w:after="0"/>
        <w:ind w:left="0"/>
        <w:jc w:val="left"/>
      </w:pPr>
      <w:r>
        <w:rPr>
          <w:rFonts w:ascii="Times New Roman"/>
          <w:b/>
          <w:i w:val="false"/>
          <w:color w:val="000000"/>
        </w:rPr>
        <w:t xml:space="preserve"> 
4. Уборка территорий в осенне-зимний период</w:t>
      </w:r>
    </w:p>
    <w:bookmarkEnd w:id="9"/>
    <w:bookmarkStart w:name="z27" w:id="10"/>
    <w:p>
      <w:pPr>
        <w:spacing w:after="0"/>
        <w:ind w:left="0"/>
        <w:jc w:val="both"/>
      </w:pPr>
      <w:r>
        <w:rPr>
          <w:rFonts w:ascii="Times New Roman"/>
          <w:b w:val="false"/>
          <w:i w:val="false"/>
          <w:color w:val="000000"/>
          <w:sz w:val="28"/>
        </w:rPr>
        <w:t>
      16. Период осенне-зимней уборки устанавливается с 1 ноября по 1 апреля. В случае резкого изменения погодных условий (снег, мороз) сроки начала и окончания осеннее-зимней уборки корректируются администратором соответствующей бюджетной программы.</w:t>
      </w:r>
      <w:r>
        <w:br/>
      </w:r>
      <w:r>
        <w:rPr>
          <w:rFonts w:ascii="Times New Roman"/>
          <w:b w:val="false"/>
          <w:i w:val="false"/>
          <w:color w:val="000000"/>
          <w:sz w:val="28"/>
        </w:rPr>
        <w:t>
</w:t>
      </w:r>
      <w:r>
        <w:rPr>
          <w:rFonts w:ascii="Times New Roman"/>
          <w:b w:val="false"/>
          <w:i w:val="false"/>
          <w:color w:val="000000"/>
          <w:sz w:val="28"/>
        </w:rPr>
        <w:t>
      17. В период листопада опавшие листья необходимо своевременно убирать. Собранные листья должны вывозиться предприятиями по благоустройству на специально отведенные участки, либо на поля компостирования.</w:t>
      </w:r>
      <w:r>
        <w:br/>
      </w:r>
      <w:r>
        <w:rPr>
          <w:rFonts w:ascii="Times New Roman"/>
          <w:b w:val="false"/>
          <w:i w:val="false"/>
          <w:color w:val="000000"/>
          <w:sz w:val="28"/>
        </w:rPr>
        <w:t>
      Сжигать листья на территории жилой застройки, в скверах, парках и в контейнерах для ТБО не допускается.</w:t>
      </w:r>
      <w:r>
        <w:br/>
      </w:r>
      <w:r>
        <w:rPr>
          <w:rFonts w:ascii="Times New Roman"/>
          <w:b w:val="false"/>
          <w:i w:val="false"/>
          <w:color w:val="000000"/>
          <w:sz w:val="28"/>
        </w:rPr>
        <w:t>
      Сгребание листвы и ветвей к комлевой части деревьев и кустарников, а также их складирование на мусоросборных площадках и мусоросборных контейнерах не допускается.</w:t>
      </w:r>
      <w:r>
        <w:br/>
      </w:r>
      <w:r>
        <w:rPr>
          <w:rFonts w:ascii="Times New Roman"/>
          <w:b w:val="false"/>
          <w:i w:val="false"/>
          <w:color w:val="000000"/>
          <w:sz w:val="28"/>
        </w:rPr>
        <w:t>
</w:t>
      </w:r>
      <w:r>
        <w:rPr>
          <w:rFonts w:ascii="Times New Roman"/>
          <w:b w:val="false"/>
          <w:i w:val="false"/>
          <w:color w:val="000000"/>
          <w:sz w:val="28"/>
        </w:rPr>
        <w:t>
      18. В зимний период дорожки, садовые скамейки, урны и элементы малых архитектурных форм, а также пространство перед ними и с боков, подходы к ним должны быть очищены от снега и наледи.</w:t>
      </w:r>
      <w:r>
        <w:br/>
      </w:r>
      <w:r>
        <w:rPr>
          <w:rFonts w:ascii="Times New Roman"/>
          <w:b w:val="false"/>
          <w:i w:val="false"/>
          <w:color w:val="000000"/>
          <w:sz w:val="28"/>
        </w:rPr>
        <w:t>
</w:t>
      </w:r>
      <w:r>
        <w:rPr>
          <w:rFonts w:ascii="Times New Roman"/>
          <w:b w:val="false"/>
          <w:i w:val="false"/>
          <w:color w:val="000000"/>
          <w:sz w:val="28"/>
        </w:rPr>
        <w:t>
      19. При уборке дорог в парках, лесопарках, садах, скверах, бульварах, аллеях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r>
        <w:br/>
      </w:r>
      <w:r>
        <w:rPr>
          <w:rFonts w:ascii="Times New Roman"/>
          <w:b w:val="false"/>
          <w:i w:val="false"/>
          <w:color w:val="000000"/>
          <w:sz w:val="28"/>
        </w:rPr>
        <w:t>
</w:t>
      </w:r>
      <w:r>
        <w:rPr>
          <w:rFonts w:ascii="Times New Roman"/>
          <w:b w:val="false"/>
          <w:i w:val="false"/>
          <w:color w:val="000000"/>
          <w:sz w:val="28"/>
        </w:rPr>
        <w:t>
      20. Наледь на тротуарах и проезжей части дорог, образовавшаяся в результате аварий на инженерных сетях, скалывается и убирается собственниками и (или) пользователями сетей.</w:t>
      </w:r>
      <w:r>
        <w:br/>
      </w:r>
      <w:r>
        <w:rPr>
          <w:rFonts w:ascii="Times New Roman"/>
          <w:b w:val="false"/>
          <w:i w:val="false"/>
          <w:color w:val="000000"/>
          <w:sz w:val="28"/>
        </w:rPr>
        <w:t>
</w:t>
      </w:r>
      <w:r>
        <w:rPr>
          <w:rFonts w:ascii="Times New Roman"/>
          <w:b w:val="false"/>
          <w:i w:val="false"/>
          <w:color w:val="000000"/>
          <w:sz w:val="28"/>
        </w:rPr>
        <w:t>
      21. Не допускается:</w:t>
      </w:r>
      <w:r>
        <w:br/>
      </w:r>
      <w:r>
        <w:rPr>
          <w:rFonts w:ascii="Times New Roman"/>
          <w:b w:val="false"/>
          <w:i w:val="false"/>
          <w:color w:val="000000"/>
          <w:sz w:val="28"/>
        </w:rPr>
        <w:t>
      1) выдвигать или перемещать на проезжую часть магистралей, улиц и проездов, тротуары и газоны снег, счищаемый с внутриквартальных проездов, дворовых территорий, территорий предприятий, организаций, строительных площадок, торговых объектов;</w:t>
      </w:r>
      <w:r>
        <w:br/>
      </w:r>
      <w:r>
        <w:rPr>
          <w:rFonts w:ascii="Times New Roman"/>
          <w:b w:val="false"/>
          <w:i w:val="false"/>
          <w:color w:val="000000"/>
          <w:sz w:val="28"/>
        </w:rPr>
        <w:t>
      2) применение жидкого хлористого кальция в качестве противогололедного реагента на тротуарах, посадочных площадках остановок городского пассажирского транспорта, в парках, скверах, дворах и пешеходных и озелененных зонах;</w:t>
      </w:r>
      <w:r>
        <w:br/>
      </w:r>
      <w:r>
        <w:rPr>
          <w:rFonts w:ascii="Times New Roman"/>
          <w:b w:val="false"/>
          <w:i w:val="false"/>
          <w:color w:val="000000"/>
          <w:sz w:val="28"/>
        </w:rPr>
        <w:t>
      3) роторная переброска и перемещение загрязненного и засоленного снега, а также скола льда на газоны, цветники и зеленые насаждения.</w:t>
      </w:r>
      <w:r>
        <w:br/>
      </w:r>
      <w:r>
        <w:rPr>
          <w:rFonts w:ascii="Times New Roman"/>
          <w:b w:val="false"/>
          <w:i w:val="false"/>
          <w:color w:val="000000"/>
          <w:sz w:val="28"/>
        </w:rPr>
        <w:t>
</w:t>
      </w:r>
      <w:r>
        <w:rPr>
          <w:rFonts w:ascii="Times New Roman"/>
          <w:b w:val="false"/>
          <w:i w:val="false"/>
          <w:color w:val="000000"/>
          <w:sz w:val="28"/>
        </w:rPr>
        <w:t>
      22. В случае получения от метеорологической службы города заблаговременного предупреждения об угрозе возникновения массового гололеда обработка проезжей части эстакад, мостовых сооружений производится до начала выпадения осадков.</w:t>
      </w:r>
      <w:r>
        <w:br/>
      </w:r>
      <w:r>
        <w:rPr>
          <w:rFonts w:ascii="Times New Roman"/>
          <w:b w:val="false"/>
          <w:i w:val="false"/>
          <w:color w:val="000000"/>
          <w:sz w:val="28"/>
        </w:rPr>
        <w:t>
</w:t>
      </w:r>
      <w:r>
        <w:rPr>
          <w:rFonts w:ascii="Times New Roman"/>
          <w:b w:val="false"/>
          <w:i w:val="false"/>
          <w:color w:val="000000"/>
          <w:sz w:val="28"/>
        </w:rPr>
        <w:t>
      23. При формировании снежных валов у края дороги не допускается перемещение снега на тротуары и газоны.</w:t>
      </w:r>
      <w:r>
        <w:br/>
      </w:r>
      <w:r>
        <w:rPr>
          <w:rFonts w:ascii="Times New Roman"/>
          <w:b w:val="false"/>
          <w:i w:val="false"/>
          <w:color w:val="000000"/>
          <w:sz w:val="28"/>
        </w:rPr>
        <w:t>
</w:t>
      </w:r>
      <w:r>
        <w:rPr>
          <w:rFonts w:ascii="Times New Roman"/>
          <w:b w:val="false"/>
          <w:i w:val="false"/>
          <w:color w:val="000000"/>
          <w:sz w:val="28"/>
        </w:rPr>
        <w:t>
      24. Въезды, выезды во дворы, внутриквартальные проезды должны быть расчищены в первую очередь после механизированного сгребания и подметания с края проезжей части.</w:t>
      </w:r>
      <w:r>
        <w:br/>
      </w:r>
      <w:r>
        <w:rPr>
          <w:rFonts w:ascii="Times New Roman"/>
          <w:b w:val="false"/>
          <w:i w:val="false"/>
          <w:color w:val="000000"/>
          <w:sz w:val="28"/>
        </w:rPr>
        <w:t>
</w:t>
      </w:r>
      <w:r>
        <w:rPr>
          <w:rFonts w:ascii="Times New Roman"/>
          <w:b w:val="false"/>
          <w:i w:val="false"/>
          <w:color w:val="000000"/>
          <w:sz w:val="28"/>
        </w:rPr>
        <w:t>
      25. Вывоз снега с улиц и проездов осуществляется в два этапа:</w:t>
      </w:r>
      <w:r>
        <w:br/>
      </w:r>
      <w:r>
        <w:rPr>
          <w:rFonts w:ascii="Times New Roman"/>
          <w:b w:val="false"/>
          <w:i w:val="false"/>
          <w:color w:val="000000"/>
          <w:sz w:val="28"/>
        </w:rPr>
        <w:t>
      1) первоочередной (выборочный) вывоз снега от остановок городского пассажирского транспорта, наземных пешеходных переходов, с мостов и путепроводов, мест массового посещения населения (крупных универмагов, рынков, гостиниц, вокзалов, театров), въездов на территорию больниц и социально важных объектов осуществляется в течение 48 часов после окончания снегопада;</w:t>
      </w:r>
      <w:r>
        <w:br/>
      </w:r>
      <w:r>
        <w:rPr>
          <w:rFonts w:ascii="Times New Roman"/>
          <w:b w:val="false"/>
          <w:i w:val="false"/>
          <w:color w:val="000000"/>
          <w:sz w:val="28"/>
        </w:rPr>
        <w:t>
      2) окончательный (сплошной) вывоз снега производится по окончании первоочередного вывоза в соответствии с очередностью, определяемой заказчиком.</w:t>
      </w:r>
      <w:r>
        <w:br/>
      </w:r>
      <w:r>
        <w:rPr>
          <w:rFonts w:ascii="Times New Roman"/>
          <w:b w:val="false"/>
          <w:i w:val="false"/>
          <w:color w:val="000000"/>
          <w:sz w:val="28"/>
        </w:rPr>
        <w:t>
      Места под снегосвалки определяются уполномоченным органом в области жилищно-коммунального хозяйства, пассажирского транспорта и автомобильных дорог.</w:t>
      </w:r>
      <w:r>
        <w:br/>
      </w:r>
      <w:r>
        <w:rPr>
          <w:rFonts w:ascii="Times New Roman"/>
          <w:b w:val="false"/>
          <w:i w:val="false"/>
          <w:color w:val="000000"/>
          <w:sz w:val="28"/>
        </w:rPr>
        <w:t>
</w:t>
      </w:r>
      <w:r>
        <w:rPr>
          <w:rFonts w:ascii="Times New Roman"/>
          <w:b w:val="false"/>
          <w:i w:val="false"/>
          <w:color w:val="000000"/>
          <w:sz w:val="28"/>
        </w:rPr>
        <w:t>
      26. Места временного складирования снега после снеготаяния должны быть очищены от мусора и благоустроены.</w:t>
      </w:r>
      <w:r>
        <w:br/>
      </w:r>
      <w:r>
        <w:rPr>
          <w:rFonts w:ascii="Times New Roman"/>
          <w:b w:val="false"/>
          <w:i w:val="false"/>
          <w:color w:val="000000"/>
          <w:sz w:val="28"/>
        </w:rPr>
        <w:t>
</w:t>
      </w:r>
      <w:r>
        <w:rPr>
          <w:rFonts w:ascii="Times New Roman"/>
          <w:b w:val="false"/>
          <w:i w:val="false"/>
          <w:color w:val="000000"/>
          <w:sz w:val="28"/>
        </w:rPr>
        <w:t>
      27. Тротуары, дворовые территории и проезды должны быть очищены от снега и наледи до асфальта. При возникновении наледи (гололеда) производится обработка песком либо щебеночным отсевом.</w:t>
      </w:r>
      <w:r>
        <w:br/>
      </w:r>
      <w:r>
        <w:rPr>
          <w:rFonts w:ascii="Times New Roman"/>
          <w:b w:val="false"/>
          <w:i w:val="false"/>
          <w:color w:val="000000"/>
          <w:sz w:val="28"/>
        </w:rPr>
        <w:t>
</w:t>
      </w:r>
      <w:r>
        <w:rPr>
          <w:rFonts w:ascii="Times New Roman"/>
          <w:b w:val="false"/>
          <w:i w:val="false"/>
          <w:color w:val="000000"/>
          <w:sz w:val="28"/>
        </w:rPr>
        <w:t>
      28.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w:t>
      </w:r>
      <w:r>
        <w:br/>
      </w:r>
      <w:r>
        <w:rPr>
          <w:rFonts w:ascii="Times New Roman"/>
          <w:b w:val="false"/>
          <w:i w:val="false"/>
          <w:color w:val="000000"/>
          <w:sz w:val="28"/>
        </w:rPr>
        <w:t>
</w:t>
      </w:r>
      <w:r>
        <w:rPr>
          <w:rFonts w:ascii="Times New Roman"/>
          <w:b w:val="false"/>
          <w:i w:val="false"/>
          <w:color w:val="000000"/>
          <w:sz w:val="28"/>
        </w:rPr>
        <w:t>
      29. Не допускается повреждение зеленых насаждений при складировании снега.</w:t>
      </w:r>
      <w:r>
        <w:br/>
      </w:r>
      <w:r>
        <w:rPr>
          <w:rFonts w:ascii="Times New Roman"/>
          <w:b w:val="false"/>
          <w:i w:val="false"/>
          <w:color w:val="000000"/>
          <w:sz w:val="28"/>
        </w:rPr>
        <w:t>
</w:t>
      </w:r>
      <w:r>
        <w:rPr>
          <w:rFonts w:ascii="Times New Roman"/>
          <w:b w:val="false"/>
          <w:i w:val="false"/>
          <w:color w:val="000000"/>
          <w:sz w:val="28"/>
        </w:rPr>
        <w:t>
      30. Складирование снега на внутридворовых территориях должно предусматривать отвод талых вод.</w:t>
      </w:r>
      <w:r>
        <w:br/>
      </w:r>
      <w:r>
        <w:rPr>
          <w:rFonts w:ascii="Times New Roman"/>
          <w:b w:val="false"/>
          <w:i w:val="false"/>
          <w:color w:val="000000"/>
          <w:sz w:val="28"/>
        </w:rPr>
        <w:t>
</w:t>
      </w:r>
      <w:r>
        <w:rPr>
          <w:rFonts w:ascii="Times New Roman"/>
          <w:b w:val="false"/>
          <w:i w:val="false"/>
          <w:color w:val="000000"/>
          <w:sz w:val="28"/>
        </w:rPr>
        <w:t>
      31. В зимнее время собственниками и (или) пользователями зданий, строений и сооружений должна быть организована своевременная очистка кровель от наледи и сосулек.</w:t>
      </w:r>
      <w:r>
        <w:br/>
      </w:r>
      <w:r>
        <w:rPr>
          <w:rFonts w:ascii="Times New Roman"/>
          <w:b w:val="false"/>
          <w:i w:val="false"/>
          <w:color w:val="000000"/>
          <w:sz w:val="28"/>
        </w:rPr>
        <w:t>
</w:t>
      </w:r>
      <w:r>
        <w:rPr>
          <w:rFonts w:ascii="Times New Roman"/>
          <w:b w:val="false"/>
          <w:i w:val="false"/>
          <w:color w:val="000000"/>
          <w:sz w:val="28"/>
        </w:rPr>
        <w:t>
      32. Очистка кровель зданий на сторонах, выходящих на пешеходные зоны, должна производиться немедленно после окончания снегопада с предварительной установкой ограждения опасных участков.</w:t>
      </w:r>
      <w:r>
        <w:br/>
      </w:r>
      <w:r>
        <w:rPr>
          <w:rFonts w:ascii="Times New Roman"/>
          <w:b w:val="false"/>
          <w:i w:val="false"/>
          <w:color w:val="000000"/>
          <w:sz w:val="28"/>
        </w:rPr>
        <w:t>
</w:t>
      </w:r>
      <w:r>
        <w:rPr>
          <w:rFonts w:ascii="Times New Roman"/>
          <w:b w:val="false"/>
          <w:i w:val="false"/>
          <w:color w:val="000000"/>
          <w:sz w:val="28"/>
        </w:rPr>
        <w:t>
      33. Очистка крыш зданий от сосулек и наледей со сбросом их на тротуары допускается только в светлое время суток с поверхности ската кровли, обращенной в сторону улицы. Сброс сосулек и наледи с остальных скатов кровли, а также плоских кровель должен производиться на внутренние дворовые территории. Перед сбросом сосулек и наледи необходимо провести охранные мероприятия, обеспечивающие безопасность движения пешеходов.</w:t>
      </w:r>
      <w:r>
        <w:br/>
      </w:r>
      <w:r>
        <w:rPr>
          <w:rFonts w:ascii="Times New Roman"/>
          <w:b w:val="false"/>
          <w:i w:val="false"/>
          <w:color w:val="000000"/>
          <w:sz w:val="28"/>
        </w:rPr>
        <w:t>
      Сброшенные с кровель зданий (строений и сооружений) наледь и сосульки немедленно убираются и размещаются у края проезжей части для последующего вывоза предприятием, убирающим проезжую часть улицы.</w:t>
      </w:r>
      <w:r>
        <w:br/>
      </w:r>
      <w:r>
        <w:rPr>
          <w:rFonts w:ascii="Times New Roman"/>
          <w:b w:val="false"/>
          <w:i w:val="false"/>
          <w:color w:val="000000"/>
          <w:sz w:val="28"/>
        </w:rPr>
        <w:t>
</w:t>
      </w:r>
      <w:r>
        <w:rPr>
          <w:rFonts w:ascii="Times New Roman"/>
          <w:b w:val="false"/>
          <w:i w:val="false"/>
          <w:color w:val="000000"/>
          <w:sz w:val="28"/>
        </w:rPr>
        <w:t>
      34. Сбрасывать снег, лед и мусор в воронки водосточных труб не допускается.</w:t>
      </w:r>
    </w:p>
    <w:bookmarkEnd w:id="10"/>
    <w:bookmarkStart w:name="z46" w:id="11"/>
    <w:p>
      <w:pPr>
        <w:spacing w:after="0"/>
        <w:ind w:left="0"/>
        <w:jc w:val="left"/>
      </w:pPr>
      <w:r>
        <w:rPr>
          <w:rFonts w:ascii="Times New Roman"/>
          <w:b/>
          <w:i w:val="false"/>
          <w:color w:val="000000"/>
        </w:rPr>
        <w:t xml:space="preserve"> 
5. Уборка территорий в весенне-летний период</w:t>
      </w:r>
    </w:p>
    <w:bookmarkEnd w:id="11"/>
    <w:bookmarkStart w:name="z47" w:id="12"/>
    <w:p>
      <w:pPr>
        <w:spacing w:after="0"/>
        <w:ind w:left="0"/>
        <w:jc w:val="both"/>
      </w:pPr>
      <w:r>
        <w:rPr>
          <w:rFonts w:ascii="Times New Roman"/>
          <w:b w:val="false"/>
          <w:i w:val="false"/>
          <w:color w:val="000000"/>
          <w:sz w:val="28"/>
        </w:rPr>
        <w:t>
      35. Очистка дворовых территорий, внутридворовых проездов и тротуаров от смета, пыли и мелкого бытового мусора, их мойка, а также поддержание чистоты в течение дня обеспечиваются субъектами закрепления территории.</w:t>
      </w:r>
      <w:r>
        <w:br/>
      </w:r>
      <w:r>
        <w:rPr>
          <w:rFonts w:ascii="Times New Roman"/>
          <w:b w:val="false"/>
          <w:i w:val="false"/>
          <w:color w:val="000000"/>
          <w:sz w:val="28"/>
        </w:rPr>
        <w:t>
</w:t>
      </w:r>
      <w:r>
        <w:rPr>
          <w:rFonts w:ascii="Times New Roman"/>
          <w:b w:val="false"/>
          <w:i w:val="false"/>
          <w:color w:val="000000"/>
          <w:sz w:val="28"/>
        </w:rPr>
        <w:t>
      36. Собственники и (или) пользователи некапитальных объектов (автостоянки, боксовые гаражи, ангары, складские подсобные строения, сооружения, объекты торговли и услуг) должны заключать договоры на санитарную очистку и уборку закрепленных территорий либо производить ее самостоятельно – ежедневно.</w:t>
      </w:r>
      <w:r>
        <w:br/>
      </w:r>
      <w:r>
        <w:rPr>
          <w:rFonts w:ascii="Times New Roman"/>
          <w:b w:val="false"/>
          <w:i w:val="false"/>
          <w:color w:val="000000"/>
          <w:sz w:val="28"/>
        </w:rPr>
        <w:t>
</w:t>
      </w:r>
      <w:r>
        <w:rPr>
          <w:rFonts w:ascii="Times New Roman"/>
          <w:b w:val="false"/>
          <w:i w:val="false"/>
          <w:color w:val="000000"/>
          <w:sz w:val="28"/>
        </w:rPr>
        <w:t>
      37. Металлические ограждения, дорожные знаки и указатели должны содержаться в чистоте.</w:t>
      </w:r>
      <w:r>
        <w:br/>
      </w:r>
      <w:r>
        <w:rPr>
          <w:rFonts w:ascii="Times New Roman"/>
          <w:b w:val="false"/>
          <w:i w:val="false"/>
          <w:color w:val="000000"/>
          <w:sz w:val="28"/>
        </w:rPr>
        <w:t>
</w:t>
      </w:r>
      <w:r>
        <w:rPr>
          <w:rFonts w:ascii="Times New Roman"/>
          <w:b w:val="false"/>
          <w:i w:val="false"/>
          <w:color w:val="000000"/>
          <w:sz w:val="28"/>
        </w:rPr>
        <w:t>
      38. В полосе отвода городских дорог высота травяного покрова по обочинам, а также разделительным полосам, выполненным в виде газонов, не должна превышать 15 сантиметров. Не допускается засорение полосы различным мусором и отходами.</w:t>
      </w:r>
    </w:p>
    <w:bookmarkEnd w:id="12"/>
    <w:bookmarkStart w:name="z51" w:id="13"/>
    <w:p>
      <w:pPr>
        <w:spacing w:after="0"/>
        <w:ind w:left="0"/>
        <w:jc w:val="left"/>
      </w:pPr>
      <w:r>
        <w:rPr>
          <w:rFonts w:ascii="Times New Roman"/>
          <w:b/>
          <w:i w:val="false"/>
          <w:color w:val="000000"/>
        </w:rPr>
        <w:t xml:space="preserve"> 
6. Содержание фасадов, зданий и сооружений</w:t>
      </w:r>
    </w:p>
    <w:bookmarkEnd w:id="13"/>
    <w:bookmarkStart w:name="z52" w:id="14"/>
    <w:p>
      <w:pPr>
        <w:spacing w:after="0"/>
        <w:ind w:left="0"/>
        <w:jc w:val="both"/>
      </w:pPr>
      <w:r>
        <w:rPr>
          <w:rFonts w:ascii="Times New Roman"/>
          <w:b w:val="false"/>
          <w:i w:val="false"/>
          <w:color w:val="000000"/>
          <w:sz w:val="28"/>
        </w:rPr>
        <w:t>
      39.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должны устраняться по мере выявления собственником и (или) пользователем здания и (или) сооружения, не допуская их дальнейшего развития.</w:t>
      </w:r>
      <w:r>
        <w:br/>
      </w:r>
      <w:r>
        <w:rPr>
          <w:rFonts w:ascii="Times New Roman"/>
          <w:b w:val="false"/>
          <w:i w:val="false"/>
          <w:color w:val="000000"/>
          <w:sz w:val="28"/>
        </w:rPr>
        <w:t>
</w:t>
      </w:r>
      <w:r>
        <w:rPr>
          <w:rFonts w:ascii="Times New Roman"/>
          <w:b w:val="false"/>
          <w:i w:val="false"/>
          <w:color w:val="000000"/>
          <w:sz w:val="28"/>
        </w:rPr>
        <w:t>
      40. В случае, если в собственности юридических или физических лиц, хозяйственном ведении или оперативном управлении, в ином пользовании находятся отдельные помещения в нежилых или жилых зданиях, такие лица принимают долевое участие в ремонте фасадов названных зданий пропорционально занимаемым площадям.</w:t>
      </w:r>
      <w:r>
        <w:br/>
      </w:r>
      <w:r>
        <w:rPr>
          <w:rFonts w:ascii="Times New Roman"/>
          <w:b w:val="false"/>
          <w:i w:val="false"/>
          <w:color w:val="000000"/>
          <w:sz w:val="28"/>
        </w:rPr>
        <w:t>
</w:t>
      </w:r>
      <w:r>
        <w:rPr>
          <w:rFonts w:ascii="Times New Roman"/>
          <w:b w:val="false"/>
          <w:i w:val="false"/>
          <w:color w:val="000000"/>
          <w:sz w:val="28"/>
        </w:rPr>
        <w:t>
      41. Работы по реставрации, ремонту и реконструкции фасадов зданий и их отдельных элементов должны производиться в соответствии с установленным порядком. Расположенные на фасадах информационные таблички, памятные доски должны поддерживаться в чистоте и исправном состоянии.</w:t>
      </w:r>
      <w:r>
        <w:br/>
      </w:r>
      <w:r>
        <w:rPr>
          <w:rFonts w:ascii="Times New Roman"/>
          <w:b w:val="false"/>
          <w:i w:val="false"/>
          <w:color w:val="000000"/>
          <w:sz w:val="28"/>
        </w:rPr>
        <w:t>
</w:t>
      </w:r>
      <w:r>
        <w:rPr>
          <w:rFonts w:ascii="Times New Roman"/>
          <w:b w:val="false"/>
          <w:i w:val="false"/>
          <w:color w:val="000000"/>
          <w:sz w:val="28"/>
        </w:rPr>
        <w:t>
      42. Входы, цоколи, витрины, вывески, средства размещения наружной рекламы должны содержаться собственником и (или) пользователем здания и (или) сооружения в чистоте и исправном состоянии.</w:t>
      </w:r>
      <w:r>
        <w:br/>
      </w:r>
      <w:r>
        <w:rPr>
          <w:rFonts w:ascii="Times New Roman"/>
          <w:b w:val="false"/>
          <w:i w:val="false"/>
          <w:color w:val="000000"/>
          <w:sz w:val="28"/>
        </w:rPr>
        <w:t>
</w:t>
      </w:r>
      <w:r>
        <w:rPr>
          <w:rFonts w:ascii="Times New Roman"/>
          <w:b w:val="false"/>
          <w:i w:val="false"/>
          <w:color w:val="000000"/>
          <w:sz w:val="28"/>
        </w:rPr>
        <w:t>
      43. Не допускается:</w:t>
      </w:r>
      <w:r>
        <w:br/>
      </w:r>
      <w:r>
        <w:rPr>
          <w:rFonts w:ascii="Times New Roman"/>
          <w:b w:val="false"/>
          <w:i w:val="false"/>
          <w:color w:val="000000"/>
          <w:sz w:val="28"/>
        </w:rPr>
        <w:t>
      1) самовольное переоборудование балконов и лоджий, установление цветочных ящиков с внешней стороны окон и балконов;</w:t>
      </w:r>
      <w:r>
        <w:br/>
      </w:r>
      <w:r>
        <w:rPr>
          <w:rFonts w:ascii="Times New Roman"/>
          <w:b w:val="false"/>
          <w:i w:val="false"/>
          <w:color w:val="000000"/>
          <w:sz w:val="28"/>
        </w:rPr>
        <w:t>
      2) самовольное переоборудование фасадов зданий и их конструктивных элементов без разрешения, выданного в установленном порядке;</w:t>
      </w:r>
      <w:r>
        <w:br/>
      </w:r>
      <w:r>
        <w:rPr>
          <w:rFonts w:ascii="Times New Roman"/>
          <w:b w:val="false"/>
          <w:i w:val="false"/>
          <w:color w:val="000000"/>
          <w:sz w:val="28"/>
        </w:rPr>
        <w:t>
      3) загромождение балконов предметами домашнего обихода (мебелью и тарой), ставящее под угрозу обеспечение безопасности;</w:t>
      </w:r>
      <w:r>
        <w:br/>
      </w:r>
      <w:r>
        <w:rPr>
          <w:rFonts w:ascii="Times New Roman"/>
          <w:b w:val="false"/>
          <w:i w:val="false"/>
          <w:color w:val="000000"/>
          <w:sz w:val="28"/>
        </w:rPr>
        <w:t>
      4) производство окраски фасадов зданий и сооружений без предварительного восстановления архитектурных деталей;</w:t>
      </w:r>
      <w:r>
        <w:br/>
      </w:r>
      <w:r>
        <w:rPr>
          <w:rFonts w:ascii="Times New Roman"/>
          <w:b w:val="false"/>
          <w:i w:val="false"/>
          <w:color w:val="000000"/>
          <w:sz w:val="28"/>
        </w:rPr>
        <w:t>
      5) производство окраски фасадов, облицованных естественным или искусственным камнем.</w:t>
      </w:r>
      <w:r>
        <w:br/>
      </w:r>
      <w:r>
        <w:rPr>
          <w:rFonts w:ascii="Times New Roman"/>
          <w:b w:val="false"/>
          <w:i w:val="false"/>
          <w:color w:val="000000"/>
          <w:sz w:val="28"/>
        </w:rPr>
        <w:t>
</w:t>
      </w:r>
      <w:r>
        <w:rPr>
          <w:rFonts w:ascii="Times New Roman"/>
          <w:b w:val="false"/>
          <w:i w:val="false"/>
          <w:color w:val="000000"/>
          <w:sz w:val="28"/>
        </w:rPr>
        <w:t>
      44. Все закрепленные к стене стальные элементы необходимо регулярно окрашивать, защищать от коррозии. Не допускаются зазоры в местах прохода всех трубопроводов через стены и фундаменты. Мостики для перехода через коммуникации должны быть исправными и содержаться в чистоте их собственниками и (или) пользователями зданий и (или) сооружений.</w:t>
      </w:r>
      <w:r>
        <w:br/>
      </w:r>
      <w:r>
        <w:rPr>
          <w:rFonts w:ascii="Times New Roman"/>
          <w:b w:val="false"/>
          <w:i w:val="false"/>
          <w:color w:val="000000"/>
          <w:sz w:val="28"/>
        </w:rPr>
        <w:t>
</w:t>
      </w:r>
      <w:r>
        <w:rPr>
          <w:rFonts w:ascii="Times New Roman"/>
          <w:b w:val="false"/>
          <w:i w:val="false"/>
          <w:color w:val="000000"/>
          <w:sz w:val="28"/>
        </w:rPr>
        <w:t>
      45. Руководители предприятий и организаций, в ведении которых находятся здания и сооружения, собственники и (или) пользователи зданий и сооружений должны обеспечить своевременное производство работ по реставрации, ремонту и покраске фасадов указанных объектов и их отдельных элементов (балконы, лоджии, водосточные трубы), а также поддерживать в чистоте и исправном состоянии расположенные на фасадах информационные таблички, памятные доски.</w:t>
      </w:r>
      <w:r>
        <w:br/>
      </w:r>
      <w:r>
        <w:rPr>
          <w:rFonts w:ascii="Times New Roman"/>
          <w:b w:val="false"/>
          <w:i w:val="false"/>
          <w:color w:val="000000"/>
          <w:sz w:val="28"/>
        </w:rPr>
        <w:t>
</w:t>
      </w:r>
      <w:r>
        <w:rPr>
          <w:rFonts w:ascii="Times New Roman"/>
          <w:b w:val="false"/>
          <w:i w:val="false"/>
          <w:color w:val="000000"/>
          <w:sz w:val="28"/>
        </w:rPr>
        <w:t>
      46. Витрины магазинов и офисов, выходящих фасадами на улицы города, должны иметь световое оформление.</w:t>
      </w:r>
      <w:r>
        <w:br/>
      </w:r>
      <w:r>
        <w:rPr>
          <w:rFonts w:ascii="Times New Roman"/>
          <w:b w:val="false"/>
          <w:i w:val="false"/>
          <w:color w:val="000000"/>
          <w:sz w:val="28"/>
        </w:rPr>
        <w:t>
</w:t>
      </w:r>
      <w:r>
        <w:rPr>
          <w:rFonts w:ascii="Times New Roman"/>
          <w:b w:val="false"/>
          <w:i w:val="false"/>
          <w:color w:val="000000"/>
          <w:sz w:val="28"/>
        </w:rPr>
        <w:t>
      47. Цветовое решение зданий и сооружений, а также их фасадов должно быть выдержано в единой цветовой гамме, учитывая сложившуюся застройку.</w:t>
      </w:r>
      <w:r>
        <w:br/>
      </w:r>
      <w:r>
        <w:rPr>
          <w:rFonts w:ascii="Times New Roman"/>
          <w:b w:val="false"/>
          <w:i w:val="false"/>
          <w:color w:val="000000"/>
          <w:sz w:val="28"/>
        </w:rPr>
        <w:t>
</w:t>
      </w:r>
      <w:r>
        <w:rPr>
          <w:rFonts w:ascii="Times New Roman"/>
          <w:b w:val="false"/>
          <w:i w:val="false"/>
          <w:color w:val="000000"/>
          <w:sz w:val="28"/>
        </w:rPr>
        <w:t>
      48. Собственники и (или) пользователи строений вправе без согласования выполнять праздничное оформление фасадов зданий, выходящих на улицы, площади набережные и общественные места.</w:t>
      </w:r>
    </w:p>
    <w:bookmarkEnd w:id="14"/>
    <w:bookmarkStart w:name="z62" w:id="15"/>
    <w:p>
      <w:pPr>
        <w:spacing w:after="0"/>
        <w:ind w:left="0"/>
        <w:jc w:val="left"/>
      </w:pPr>
      <w:r>
        <w:rPr>
          <w:rFonts w:ascii="Times New Roman"/>
          <w:b/>
          <w:i w:val="false"/>
          <w:color w:val="000000"/>
        </w:rPr>
        <w:t xml:space="preserve"> 
7. Благоустройство территорий жилого назначения</w:t>
      </w:r>
    </w:p>
    <w:bookmarkEnd w:id="15"/>
    <w:bookmarkStart w:name="z63" w:id="16"/>
    <w:p>
      <w:pPr>
        <w:spacing w:after="0"/>
        <w:ind w:left="0"/>
        <w:jc w:val="both"/>
      </w:pPr>
      <w:r>
        <w:rPr>
          <w:rFonts w:ascii="Times New Roman"/>
          <w:b w:val="false"/>
          <w:i w:val="false"/>
          <w:color w:val="000000"/>
          <w:sz w:val="28"/>
        </w:rPr>
        <w:t>
      49. Территория, прилегающая к жилому зданию, должна быть благоустроена, озеленена, освещена, ограждена и зонирована, подъездные пути и пешеходные дорожки должны иметь твердое покрытие.</w:t>
      </w:r>
      <w:r>
        <w:br/>
      </w:r>
      <w:r>
        <w:rPr>
          <w:rFonts w:ascii="Times New Roman"/>
          <w:b w:val="false"/>
          <w:i w:val="false"/>
          <w:color w:val="000000"/>
          <w:sz w:val="28"/>
        </w:rPr>
        <w:t>
</w:t>
      </w:r>
      <w:r>
        <w:rPr>
          <w:rFonts w:ascii="Times New Roman"/>
          <w:b w:val="false"/>
          <w:i w:val="false"/>
          <w:color w:val="000000"/>
          <w:sz w:val="28"/>
        </w:rPr>
        <w:t>
      50. Свободные от застройки и дорог территории объектов должны благоустраиваться и озеленяться.</w:t>
      </w:r>
      <w:r>
        <w:br/>
      </w:r>
      <w:r>
        <w:rPr>
          <w:rFonts w:ascii="Times New Roman"/>
          <w:b w:val="false"/>
          <w:i w:val="false"/>
          <w:color w:val="000000"/>
          <w:sz w:val="28"/>
        </w:rPr>
        <w:t>
</w:t>
      </w:r>
      <w:r>
        <w:rPr>
          <w:rFonts w:ascii="Times New Roman"/>
          <w:b w:val="false"/>
          <w:i w:val="false"/>
          <w:color w:val="000000"/>
          <w:sz w:val="28"/>
        </w:rPr>
        <w:t>
      51. 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Число светильников следует определять по нормам освещенности территорий.</w:t>
      </w:r>
      <w:r>
        <w:br/>
      </w:r>
      <w:r>
        <w:rPr>
          <w:rFonts w:ascii="Times New Roman"/>
          <w:b w:val="false"/>
          <w:i w:val="false"/>
          <w:color w:val="000000"/>
          <w:sz w:val="28"/>
        </w:rPr>
        <w:t>
</w:t>
      </w:r>
      <w:r>
        <w:rPr>
          <w:rFonts w:ascii="Times New Roman"/>
          <w:b w:val="false"/>
          <w:i w:val="false"/>
          <w:color w:val="000000"/>
          <w:sz w:val="28"/>
        </w:rPr>
        <w:t>
      52. На территории жилых кварталов, микрорайонов, а также на придомовых территориях, необходимо поддерживать следующий порядок:</w:t>
      </w:r>
      <w:r>
        <w:br/>
      </w:r>
      <w:r>
        <w:rPr>
          <w:rFonts w:ascii="Times New Roman"/>
          <w:b w:val="false"/>
          <w:i w:val="false"/>
          <w:color w:val="000000"/>
          <w:sz w:val="28"/>
        </w:rPr>
        <w:t>
      1) содержать в исправном состоянии покрытия отмосток, тротуаров, пешеходных дорожек, внутриквартальных проездов и дорог;</w:t>
      </w:r>
      <w:r>
        <w:br/>
      </w:r>
      <w:r>
        <w:rPr>
          <w:rFonts w:ascii="Times New Roman"/>
          <w:b w:val="false"/>
          <w:i w:val="false"/>
          <w:color w:val="000000"/>
          <w:sz w:val="28"/>
        </w:rPr>
        <w:t>
      2) не допускать самовольного строительства во дворах различного рода хозяйственных или вспомогательных построек (гаражей, сараев, кладовых) и самовольной установки коммуникаций (антенн, электрических, телефонных кабелей);</w:t>
      </w:r>
      <w:r>
        <w:br/>
      </w:r>
      <w:r>
        <w:rPr>
          <w:rFonts w:ascii="Times New Roman"/>
          <w:b w:val="false"/>
          <w:i w:val="false"/>
          <w:color w:val="000000"/>
          <w:sz w:val="28"/>
        </w:rPr>
        <w:t>
      3) не допускать загромождения придомовых территорий строительными материалами;</w:t>
      </w:r>
      <w:r>
        <w:br/>
      </w:r>
      <w:r>
        <w:rPr>
          <w:rFonts w:ascii="Times New Roman"/>
          <w:b w:val="false"/>
          <w:i w:val="false"/>
          <w:color w:val="000000"/>
          <w:sz w:val="28"/>
        </w:rPr>
        <w:t>
      4) содержать в исправном состоянии находящиеся на балансе (в хозяйственном ведении или оперативном и (или) ином управлении) инженерные сети, своевременно производить осмотр и очистку колодцев;</w:t>
      </w:r>
      <w:r>
        <w:br/>
      </w:r>
      <w:r>
        <w:rPr>
          <w:rFonts w:ascii="Times New Roman"/>
          <w:b w:val="false"/>
          <w:i w:val="false"/>
          <w:color w:val="000000"/>
          <w:sz w:val="28"/>
        </w:rPr>
        <w:t>
      5) содержать в исправном состоянии малые архитектурные формы, оборудование спортивных, игровых, детских и хозяйственных площадок, ограждения и изгороди, поддерживать их опрятный внешний вид.</w:t>
      </w:r>
    </w:p>
    <w:bookmarkEnd w:id="16"/>
    <w:bookmarkStart w:name="z67" w:id="17"/>
    <w:p>
      <w:pPr>
        <w:spacing w:after="0"/>
        <w:ind w:left="0"/>
        <w:jc w:val="left"/>
      </w:pPr>
      <w:r>
        <w:rPr>
          <w:rFonts w:ascii="Times New Roman"/>
          <w:b/>
          <w:i w:val="false"/>
          <w:color w:val="000000"/>
        </w:rPr>
        <w:t xml:space="preserve"> 
8. Освещение территории города</w:t>
      </w:r>
    </w:p>
    <w:bookmarkEnd w:id="17"/>
    <w:bookmarkStart w:name="z68" w:id="18"/>
    <w:p>
      <w:pPr>
        <w:spacing w:after="0"/>
        <w:ind w:left="0"/>
        <w:jc w:val="both"/>
      </w:pPr>
      <w:r>
        <w:rPr>
          <w:rFonts w:ascii="Times New Roman"/>
          <w:b w:val="false"/>
          <w:i w:val="false"/>
          <w:color w:val="000000"/>
          <w:sz w:val="28"/>
        </w:rPr>
        <w:t>
      53. Освещение территории города обеспечивается эксплуатирующими организациями и сопровождается установками наружного освещения (далее – УНО), к которым относятся:</w:t>
      </w:r>
      <w:r>
        <w:br/>
      </w:r>
      <w:r>
        <w:rPr>
          <w:rFonts w:ascii="Times New Roman"/>
          <w:b w:val="false"/>
          <w:i w:val="false"/>
          <w:color w:val="000000"/>
          <w:sz w:val="28"/>
        </w:rPr>
        <w:t>
      1) устройства электроснабжения, распределительные сети;</w:t>
      </w:r>
      <w:r>
        <w:br/>
      </w:r>
      <w:r>
        <w:rPr>
          <w:rFonts w:ascii="Times New Roman"/>
          <w:b w:val="false"/>
          <w:i w:val="false"/>
          <w:color w:val="000000"/>
          <w:sz w:val="28"/>
        </w:rPr>
        <w:t>
      2) устройства защиты и заземления электросетей;</w:t>
      </w:r>
      <w:r>
        <w:br/>
      </w:r>
      <w:r>
        <w:rPr>
          <w:rFonts w:ascii="Times New Roman"/>
          <w:b w:val="false"/>
          <w:i w:val="false"/>
          <w:color w:val="000000"/>
          <w:sz w:val="28"/>
        </w:rPr>
        <w:t>
      3) устройства управления;</w:t>
      </w:r>
      <w:r>
        <w:br/>
      </w:r>
      <w:r>
        <w:rPr>
          <w:rFonts w:ascii="Times New Roman"/>
          <w:b w:val="false"/>
          <w:i w:val="false"/>
          <w:color w:val="000000"/>
          <w:sz w:val="28"/>
        </w:rPr>
        <w:t>
      4) опоры кронштейнов, тросовых подвесов.</w:t>
      </w:r>
      <w:r>
        <w:br/>
      </w:r>
      <w:r>
        <w:rPr>
          <w:rFonts w:ascii="Times New Roman"/>
          <w:b w:val="false"/>
          <w:i w:val="false"/>
          <w:color w:val="000000"/>
          <w:sz w:val="28"/>
        </w:rPr>
        <w:t>
</w:t>
      </w:r>
      <w:r>
        <w:rPr>
          <w:rFonts w:ascii="Times New Roman"/>
          <w:b w:val="false"/>
          <w:i w:val="false"/>
          <w:color w:val="000000"/>
          <w:sz w:val="28"/>
        </w:rPr>
        <w:t>
      54. Содержание и обслуживание УНО включает следующие мероприятия:</w:t>
      </w:r>
      <w:r>
        <w:br/>
      </w:r>
      <w:r>
        <w:rPr>
          <w:rFonts w:ascii="Times New Roman"/>
          <w:b w:val="false"/>
          <w:i w:val="false"/>
          <w:color w:val="000000"/>
          <w:sz w:val="28"/>
        </w:rPr>
        <w:t>
      1) поддержание технически исправного состояния УНО, при котором количественные и качественные показатели соответствуют заданным параметрам, включая замену ламп и вышедших из строя рассеевателей в светильниках, чистку светильников, замеры уровня освещенности;</w:t>
      </w:r>
      <w:r>
        <w:br/>
      </w:r>
      <w:r>
        <w:rPr>
          <w:rFonts w:ascii="Times New Roman"/>
          <w:b w:val="false"/>
          <w:i w:val="false"/>
          <w:color w:val="000000"/>
          <w:sz w:val="28"/>
        </w:rPr>
        <w:t>
      2) обеспечение регламентируемого режима работы УНО, контроля за своевременным включением и выключением по графику, выявления не горящих светильников, повреждений, немедленного их устранения.</w:t>
      </w:r>
      <w:r>
        <w:br/>
      </w:r>
      <w:r>
        <w:rPr>
          <w:rFonts w:ascii="Times New Roman"/>
          <w:b w:val="false"/>
          <w:i w:val="false"/>
          <w:color w:val="000000"/>
          <w:sz w:val="28"/>
        </w:rPr>
        <w:t>
</w:t>
      </w:r>
      <w:r>
        <w:rPr>
          <w:rFonts w:ascii="Times New Roman"/>
          <w:b w:val="false"/>
          <w:i w:val="false"/>
          <w:color w:val="000000"/>
          <w:sz w:val="28"/>
        </w:rPr>
        <w:t>
      55. Металлические опоры, кронштейны и элементы УНО окрашиваются в зависимости от состояния покрытия.</w:t>
      </w:r>
      <w:r>
        <w:br/>
      </w:r>
      <w:r>
        <w:rPr>
          <w:rFonts w:ascii="Times New Roman"/>
          <w:b w:val="false"/>
          <w:i w:val="false"/>
          <w:color w:val="000000"/>
          <w:sz w:val="28"/>
        </w:rPr>
        <w:t>
</w:t>
      </w:r>
      <w:r>
        <w:rPr>
          <w:rFonts w:ascii="Times New Roman"/>
          <w:b w:val="false"/>
          <w:i w:val="false"/>
          <w:color w:val="000000"/>
          <w:sz w:val="28"/>
        </w:rPr>
        <w:t>
      56. Не допускается размещение рекламных щитов на опорах освещения, инженерных сетей без согласования с их собственниками и (или) пользователями.</w:t>
      </w:r>
      <w:r>
        <w:br/>
      </w:r>
      <w:r>
        <w:rPr>
          <w:rFonts w:ascii="Times New Roman"/>
          <w:b w:val="false"/>
          <w:i w:val="false"/>
          <w:color w:val="000000"/>
          <w:sz w:val="28"/>
        </w:rPr>
        <w:t>
</w:t>
      </w:r>
      <w:r>
        <w:rPr>
          <w:rFonts w:ascii="Times New Roman"/>
          <w:b w:val="false"/>
          <w:i w:val="false"/>
          <w:color w:val="000000"/>
          <w:sz w:val="28"/>
        </w:rPr>
        <w:t>
      57. Включение наружного освещения улиц, дорог, пешеходных частей площадей, и освещаемых объектов производится при снижении уровня естественной освещенности в вечерние сумерки до 20 люкс, а отключение в утренние сумерки при ее повышении до 10 люкс – по графику.</w:t>
      </w:r>
      <w:r>
        <w:br/>
      </w:r>
      <w:r>
        <w:rPr>
          <w:rFonts w:ascii="Times New Roman"/>
          <w:b w:val="false"/>
          <w:i w:val="false"/>
          <w:color w:val="000000"/>
          <w:sz w:val="28"/>
        </w:rPr>
        <w:t>
</w:t>
      </w:r>
      <w:r>
        <w:rPr>
          <w:rFonts w:ascii="Times New Roman"/>
          <w:b w:val="false"/>
          <w:i w:val="false"/>
          <w:color w:val="000000"/>
          <w:sz w:val="28"/>
        </w:rPr>
        <w:t>
      58. Процент не горящих светильников на улицах не должен превышать 10 %, при этом не допускается расположение неработающих светильников подряд, один за другим.</w:t>
      </w:r>
      <w:r>
        <w:br/>
      </w:r>
      <w:r>
        <w:rPr>
          <w:rFonts w:ascii="Times New Roman"/>
          <w:b w:val="false"/>
          <w:i w:val="false"/>
          <w:color w:val="000000"/>
          <w:sz w:val="28"/>
        </w:rPr>
        <w:t>
</w:t>
      </w:r>
      <w:r>
        <w:rPr>
          <w:rFonts w:ascii="Times New Roman"/>
          <w:b w:val="false"/>
          <w:i w:val="false"/>
          <w:color w:val="000000"/>
          <w:sz w:val="28"/>
        </w:rPr>
        <w:t>
      59. Металлические опоры, кронштейны и элементы устройств наружного освещения и контактной сети должны содержаться в чистоте, не иметь очагов коррозии и окрашиваться. Замена перегоревших светильников должна осуществляться соответствующими службами в течение 24 часов с момента выявления.</w:t>
      </w:r>
      <w:r>
        <w:br/>
      </w:r>
      <w:r>
        <w:rPr>
          <w:rFonts w:ascii="Times New Roman"/>
          <w:b w:val="false"/>
          <w:i w:val="false"/>
          <w:color w:val="000000"/>
          <w:sz w:val="28"/>
        </w:rPr>
        <w:t>
</w:t>
      </w:r>
      <w:r>
        <w:rPr>
          <w:rFonts w:ascii="Times New Roman"/>
          <w:b w:val="false"/>
          <w:i w:val="false"/>
          <w:color w:val="000000"/>
          <w:sz w:val="28"/>
        </w:rPr>
        <w:t>
      60. Вывоз сбитых опор освещения осуществляется собственником и (или) пользователем опоры, на основных магистралях незамедлительно, на остальных территориях, а также демонтируемых опор – в течение 12 часов.</w:t>
      </w:r>
    </w:p>
    <w:bookmarkEnd w:id="18"/>
    <w:bookmarkStart w:name="z76" w:id="19"/>
    <w:p>
      <w:pPr>
        <w:spacing w:after="0"/>
        <w:ind w:left="0"/>
        <w:jc w:val="left"/>
      </w:pPr>
      <w:r>
        <w:rPr>
          <w:rFonts w:ascii="Times New Roman"/>
          <w:b/>
          <w:i w:val="false"/>
          <w:color w:val="000000"/>
        </w:rPr>
        <w:t xml:space="preserve"> 
9. Благоустройство территорий общего пользования,</w:t>
      </w:r>
      <w:r>
        <w:br/>
      </w:r>
      <w:r>
        <w:rPr>
          <w:rFonts w:ascii="Times New Roman"/>
          <w:b/>
          <w:i w:val="false"/>
          <w:color w:val="000000"/>
        </w:rPr>
        <w:t>
рекреационного назначения</w:t>
      </w:r>
    </w:p>
    <w:bookmarkEnd w:id="19"/>
    <w:bookmarkStart w:name="z77" w:id="20"/>
    <w:p>
      <w:pPr>
        <w:spacing w:after="0"/>
        <w:ind w:left="0"/>
        <w:jc w:val="both"/>
      </w:pPr>
      <w:r>
        <w:rPr>
          <w:rFonts w:ascii="Times New Roman"/>
          <w:b w:val="false"/>
          <w:i w:val="false"/>
          <w:color w:val="000000"/>
          <w:sz w:val="28"/>
        </w:rPr>
        <w:t>
      61. Уборка территорий общего пользования, занятых парками, скверами, бульварами, водоемами, пляжами, в том числе расположенными на них тротуарами, пешеходными зонами, лестничными сходами производится субъектами закрепления территорий и организациями, у которых данные объекты находятся на обслуживании и эксплуатации.</w:t>
      </w:r>
      <w:r>
        <w:br/>
      </w:r>
      <w:r>
        <w:rPr>
          <w:rFonts w:ascii="Times New Roman"/>
          <w:b w:val="false"/>
          <w:i w:val="false"/>
          <w:color w:val="000000"/>
          <w:sz w:val="28"/>
        </w:rPr>
        <w:t>
</w:t>
      </w:r>
      <w:r>
        <w:rPr>
          <w:rFonts w:ascii="Times New Roman"/>
          <w:b w:val="false"/>
          <w:i w:val="false"/>
          <w:color w:val="000000"/>
          <w:sz w:val="28"/>
        </w:rPr>
        <w:t>
      62. Покрытия площадок, дорожно-тропиночной сети в пределах ландшафтно-рекреационных территорий следует применять из плиток, щебня или прочных минеральных материалов, допуская применение асфальтового покрытия в исключительных случаях.</w:t>
      </w:r>
      <w:r>
        <w:br/>
      </w:r>
      <w:r>
        <w:rPr>
          <w:rFonts w:ascii="Times New Roman"/>
          <w:b w:val="false"/>
          <w:i w:val="false"/>
          <w:color w:val="000000"/>
          <w:sz w:val="28"/>
        </w:rPr>
        <w:t>
</w:t>
      </w:r>
      <w:r>
        <w:rPr>
          <w:rFonts w:ascii="Times New Roman"/>
          <w:b w:val="false"/>
          <w:i w:val="false"/>
          <w:color w:val="000000"/>
          <w:sz w:val="28"/>
        </w:rPr>
        <w:t>
      63. Прибрежные полосы прудов и водоемов должны быть благоустроены. Следует предусматривать меры, исключающие загрязнение водоемов поверхностными водами.</w:t>
      </w:r>
      <w:r>
        <w:br/>
      </w:r>
      <w:r>
        <w:rPr>
          <w:rFonts w:ascii="Times New Roman"/>
          <w:b w:val="false"/>
          <w:i w:val="false"/>
          <w:color w:val="000000"/>
          <w:sz w:val="28"/>
        </w:rPr>
        <w:t>
</w:t>
      </w:r>
      <w:r>
        <w:rPr>
          <w:rFonts w:ascii="Times New Roman"/>
          <w:b w:val="false"/>
          <w:i w:val="false"/>
          <w:color w:val="000000"/>
          <w:sz w:val="28"/>
        </w:rPr>
        <w:t>
      64. На площадях, в парках, скверах, зонах отдыха, местах массового посещения населения, на улицах, у каждого подъезда жилых домов, входах в административные, служебные здания, объекты торговли, на остановках общественного транспорта должны быть установлены урны.</w:t>
      </w:r>
      <w:r>
        <w:br/>
      </w:r>
      <w:r>
        <w:rPr>
          <w:rFonts w:ascii="Times New Roman"/>
          <w:b w:val="false"/>
          <w:i w:val="false"/>
          <w:color w:val="000000"/>
          <w:sz w:val="28"/>
        </w:rPr>
        <w:t>
</w:t>
      </w:r>
      <w:r>
        <w:rPr>
          <w:rFonts w:ascii="Times New Roman"/>
          <w:b w:val="false"/>
          <w:i w:val="false"/>
          <w:color w:val="000000"/>
          <w:sz w:val="28"/>
        </w:rPr>
        <w:t>
      65. Очистка урн производится по мере их заполнения, но не реже одного раза в день. Мойка урн производится по мере загрязнения, но не реже одного раза в неделю. Урны, расположенные на остановках общественного пассажирского транспорта, очищаются и промываются организациями, осуществляющими уборку остановок, а урны, установленные у остальных объектов, – собственниками и (или) пользователями указанных объектов.</w:t>
      </w:r>
      <w:r>
        <w:br/>
      </w:r>
      <w:r>
        <w:rPr>
          <w:rFonts w:ascii="Times New Roman"/>
          <w:b w:val="false"/>
          <w:i w:val="false"/>
          <w:color w:val="000000"/>
          <w:sz w:val="28"/>
        </w:rPr>
        <w:t>
      Покраска урн осуществляется собственниками и (или) пользователями, один раз в год (апрель), а также по мере необходимости или по предписанию соответствующих служб.</w:t>
      </w:r>
      <w:r>
        <w:br/>
      </w:r>
      <w:r>
        <w:rPr>
          <w:rFonts w:ascii="Times New Roman"/>
          <w:b w:val="false"/>
          <w:i w:val="false"/>
          <w:color w:val="000000"/>
          <w:sz w:val="28"/>
        </w:rPr>
        <w:t>
</w:t>
      </w:r>
      <w:r>
        <w:rPr>
          <w:rFonts w:ascii="Times New Roman"/>
          <w:b w:val="false"/>
          <w:i w:val="false"/>
          <w:color w:val="000000"/>
          <w:sz w:val="28"/>
        </w:rPr>
        <w:t>
      66. Не допускается сорить на улицах, площадях, пляжах, в парках, скверах и дворах.</w:t>
      </w:r>
      <w:r>
        <w:br/>
      </w:r>
      <w:r>
        <w:rPr>
          <w:rFonts w:ascii="Times New Roman"/>
          <w:b w:val="false"/>
          <w:i w:val="false"/>
          <w:color w:val="000000"/>
          <w:sz w:val="28"/>
        </w:rPr>
        <w:t>
</w:t>
      </w:r>
      <w:r>
        <w:rPr>
          <w:rFonts w:ascii="Times New Roman"/>
          <w:b w:val="false"/>
          <w:i w:val="false"/>
          <w:color w:val="000000"/>
          <w:sz w:val="28"/>
        </w:rPr>
        <w:t>
      67. Стирать белье и купать животных в местах, предназначенных для купания людей не допускается.</w:t>
      </w:r>
      <w:r>
        <w:br/>
      </w:r>
      <w:r>
        <w:rPr>
          <w:rFonts w:ascii="Times New Roman"/>
          <w:b w:val="false"/>
          <w:i w:val="false"/>
          <w:color w:val="000000"/>
          <w:sz w:val="28"/>
        </w:rPr>
        <w:t>
</w:t>
      </w:r>
      <w:r>
        <w:rPr>
          <w:rFonts w:ascii="Times New Roman"/>
          <w:b w:val="false"/>
          <w:i w:val="false"/>
          <w:color w:val="000000"/>
          <w:sz w:val="28"/>
        </w:rPr>
        <w:t>
      68. Хозяйственная зона парков с участками, выделенными для установки мусоросборников, должна быть расположена не ближе 50 метров от мест массового скопления отдыхающих (танцевальные площадки, эстрады, фонтаны, главные аллеи, зрелищные павильоны).</w:t>
      </w:r>
      <w:r>
        <w:br/>
      </w:r>
      <w:r>
        <w:rPr>
          <w:rFonts w:ascii="Times New Roman"/>
          <w:b w:val="false"/>
          <w:i w:val="false"/>
          <w:color w:val="000000"/>
          <w:sz w:val="28"/>
        </w:rPr>
        <w:t>
</w:t>
      </w:r>
      <w:r>
        <w:rPr>
          <w:rFonts w:ascii="Times New Roman"/>
          <w:b w:val="false"/>
          <w:i w:val="false"/>
          <w:color w:val="000000"/>
          <w:sz w:val="28"/>
        </w:rPr>
        <w:t>
      69. При определении числа урн следует исходить из расчета: одна урна на 800 м</w:t>
      </w:r>
      <w:r>
        <w:rPr>
          <w:rFonts w:ascii="Times New Roman"/>
          <w:b w:val="false"/>
          <w:i w:val="false"/>
          <w:color w:val="000000"/>
          <w:vertAlign w:val="superscript"/>
        </w:rPr>
        <w:t>2</w:t>
      </w:r>
      <w:r>
        <w:rPr>
          <w:rFonts w:ascii="Times New Roman"/>
          <w:b w:val="false"/>
          <w:i w:val="false"/>
          <w:color w:val="000000"/>
          <w:sz w:val="28"/>
        </w:rPr>
        <w:t xml:space="preserve"> площади парка. На главных аллеях расстояние между урнами не должно быть более 40 метров. У каждого ларька, киоска необходимо устанавливать урну.</w:t>
      </w:r>
      <w:r>
        <w:br/>
      </w:r>
      <w:r>
        <w:rPr>
          <w:rFonts w:ascii="Times New Roman"/>
          <w:b w:val="false"/>
          <w:i w:val="false"/>
          <w:color w:val="000000"/>
          <w:sz w:val="28"/>
        </w:rPr>
        <w:t>
</w:t>
      </w:r>
      <w:r>
        <w:rPr>
          <w:rFonts w:ascii="Times New Roman"/>
          <w:b w:val="false"/>
          <w:i w:val="false"/>
          <w:color w:val="000000"/>
          <w:sz w:val="28"/>
        </w:rPr>
        <w:t>
      70. 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w:t>
      </w:r>
      <w:r>
        <w:br/>
      </w:r>
      <w:r>
        <w:rPr>
          <w:rFonts w:ascii="Times New Roman"/>
          <w:b w:val="false"/>
          <w:i w:val="false"/>
          <w:color w:val="000000"/>
          <w:sz w:val="28"/>
        </w:rPr>
        <w:t>
</w:t>
      </w:r>
      <w:r>
        <w:rPr>
          <w:rFonts w:ascii="Times New Roman"/>
          <w:b w:val="false"/>
          <w:i w:val="false"/>
          <w:color w:val="000000"/>
          <w:sz w:val="28"/>
        </w:rPr>
        <w:t>
      71. При определении числа контейнеров для хозяйственных площадок следует исходить из среднего накопления отходов за 3 дня.</w:t>
      </w:r>
      <w:r>
        <w:br/>
      </w:r>
      <w:r>
        <w:rPr>
          <w:rFonts w:ascii="Times New Roman"/>
          <w:b w:val="false"/>
          <w:i w:val="false"/>
          <w:color w:val="000000"/>
          <w:sz w:val="28"/>
        </w:rPr>
        <w:t>
</w:t>
      </w:r>
      <w:r>
        <w:rPr>
          <w:rFonts w:ascii="Times New Roman"/>
          <w:b w:val="false"/>
          <w:i w:val="false"/>
          <w:color w:val="000000"/>
          <w:sz w:val="28"/>
        </w:rPr>
        <w:t>
      72.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необходимо делать гладким, удобным для очистки. Рекомендуется использование приемов цветового и светового оформления.</w:t>
      </w:r>
    </w:p>
    <w:bookmarkEnd w:id="20"/>
    <w:bookmarkStart w:name="z89" w:id="21"/>
    <w:p>
      <w:pPr>
        <w:spacing w:after="0"/>
        <w:ind w:left="0"/>
        <w:jc w:val="left"/>
      </w:pPr>
      <w:r>
        <w:rPr>
          <w:rFonts w:ascii="Times New Roman"/>
          <w:b/>
          <w:i w:val="false"/>
          <w:color w:val="000000"/>
        </w:rPr>
        <w:t xml:space="preserve"> 
10. Художественное и рекламное оформление города,</w:t>
      </w:r>
      <w:r>
        <w:br/>
      </w:r>
      <w:r>
        <w:rPr>
          <w:rFonts w:ascii="Times New Roman"/>
          <w:b/>
          <w:i w:val="false"/>
          <w:color w:val="000000"/>
        </w:rPr>
        <w:t>
малые архитектурные формы</w:t>
      </w:r>
    </w:p>
    <w:bookmarkEnd w:id="21"/>
    <w:bookmarkStart w:name="z90" w:id="22"/>
    <w:p>
      <w:pPr>
        <w:spacing w:after="0"/>
        <w:ind w:left="0"/>
        <w:jc w:val="both"/>
      </w:pPr>
      <w:r>
        <w:rPr>
          <w:rFonts w:ascii="Times New Roman"/>
          <w:b w:val="false"/>
          <w:i w:val="false"/>
          <w:color w:val="000000"/>
          <w:sz w:val="28"/>
        </w:rPr>
        <w:t>
      73. Световая реклама должна помогать ориентации пешеходов и водителей автотранспорта в городском пространстве и участвовать в решении светокомпозиционных задач. Размещение, габариты, формы и светоцветовые параметры элементов такой информации должны быть отчетливо воспринимаемы с расчетных расстояний и гармонично вписаны в конкретный световой ансамбль, не противоречить действующим правилам дорожного движения, не нарушать комфортность проживания населения.</w:t>
      </w:r>
      <w:r>
        <w:br/>
      </w:r>
      <w:r>
        <w:rPr>
          <w:rFonts w:ascii="Times New Roman"/>
          <w:b w:val="false"/>
          <w:i w:val="false"/>
          <w:color w:val="000000"/>
          <w:sz w:val="28"/>
        </w:rPr>
        <w:t>
</w:t>
      </w:r>
      <w:r>
        <w:rPr>
          <w:rFonts w:ascii="Times New Roman"/>
          <w:b w:val="false"/>
          <w:i w:val="false"/>
          <w:color w:val="000000"/>
          <w:sz w:val="28"/>
        </w:rPr>
        <w:t>
      74. Средства наружной рекламы и информации должны содержаться в чистоте и размещаться в установленном порядке.</w:t>
      </w:r>
      <w:r>
        <w:br/>
      </w:r>
      <w:r>
        <w:rPr>
          <w:rFonts w:ascii="Times New Roman"/>
          <w:b w:val="false"/>
          <w:i w:val="false"/>
          <w:color w:val="000000"/>
          <w:sz w:val="28"/>
        </w:rPr>
        <w:t>
</w:t>
      </w:r>
      <w:r>
        <w:rPr>
          <w:rFonts w:ascii="Times New Roman"/>
          <w:b w:val="false"/>
          <w:i w:val="false"/>
          <w:color w:val="000000"/>
          <w:sz w:val="28"/>
        </w:rPr>
        <w:t>
      75. Материалы, используемые в производстве объектов наружной (визуальной) рекламы и оформления, должны отвечать современным требованиям качества, безопасности и экологии, нравственности и морали в соответствии с нормами экологической и санитарно-гигиенической безопасности, природно-климатическим условиям региона.</w:t>
      </w:r>
      <w:r>
        <w:br/>
      </w:r>
      <w:r>
        <w:rPr>
          <w:rFonts w:ascii="Times New Roman"/>
          <w:b w:val="false"/>
          <w:i w:val="false"/>
          <w:color w:val="000000"/>
          <w:sz w:val="28"/>
        </w:rPr>
        <w:t>
</w:t>
      </w:r>
      <w:r>
        <w:rPr>
          <w:rFonts w:ascii="Times New Roman"/>
          <w:b w:val="false"/>
          <w:i w:val="false"/>
          <w:color w:val="000000"/>
          <w:sz w:val="28"/>
        </w:rPr>
        <w:t>
      76. При монтаже (демонтаже) отдельно стоящих объектов наружной (визуальной) рекламы, фундамент конструкции должен устанавливаться на уровне или ниже отметки уровня земли. Близлежащая территория после монтажа (демонтажа) должна быть благоустроена.</w:t>
      </w:r>
      <w:r>
        <w:br/>
      </w:r>
      <w:r>
        <w:rPr>
          <w:rFonts w:ascii="Times New Roman"/>
          <w:b w:val="false"/>
          <w:i w:val="false"/>
          <w:color w:val="000000"/>
          <w:sz w:val="28"/>
        </w:rPr>
        <w:t>
</w:t>
      </w:r>
      <w:r>
        <w:rPr>
          <w:rFonts w:ascii="Times New Roman"/>
          <w:b w:val="false"/>
          <w:i w:val="false"/>
          <w:color w:val="000000"/>
          <w:sz w:val="28"/>
        </w:rPr>
        <w:t>
      77. Конструкции объектов наружной (визуальной рекламы) и информации должны предусматривать подсветку рекламно-информационного поля в темное время суток источником света. Исключение могут составлять средства наружной (визуальной) рекламы и информации, подсветка которых технически затруднена или изначально не предусмотрена архитектурным проектом (транспаранты-перетяжки, флаговые композиции, маркизы, сервисные дорожные знаки и знаки маршрутного ориентирования, имеющие светоотражающее покрытие, информация на отдельно стоящих небольших зданиях и сооружениях и нежилых объектах, расположенных в жилых зданиях).</w:t>
      </w:r>
      <w:r>
        <w:br/>
      </w:r>
      <w:r>
        <w:rPr>
          <w:rFonts w:ascii="Times New Roman"/>
          <w:b w:val="false"/>
          <w:i w:val="false"/>
          <w:color w:val="000000"/>
          <w:sz w:val="28"/>
        </w:rPr>
        <w:t>
</w:t>
      </w:r>
      <w:r>
        <w:rPr>
          <w:rFonts w:ascii="Times New Roman"/>
          <w:b w:val="false"/>
          <w:i w:val="false"/>
          <w:color w:val="000000"/>
          <w:sz w:val="28"/>
        </w:rPr>
        <w:t>
      78. Инженерно-техническое решение объектов наружной (визуальной) рекламы должно учитывать несущие возможности элементов зданий и сооружений, на которые закрепляется объект, и исключить вследствие этого потери их эксплуатационных качеств.</w:t>
      </w:r>
      <w:r>
        <w:br/>
      </w:r>
      <w:r>
        <w:rPr>
          <w:rFonts w:ascii="Times New Roman"/>
          <w:b w:val="false"/>
          <w:i w:val="false"/>
          <w:color w:val="000000"/>
          <w:sz w:val="28"/>
        </w:rPr>
        <w:t>
</w:t>
      </w:r>
      <w:r>
        <w:rPr>
          <w:rFonts w:ascii="Times New Roman"/>
          <w:b w:val="false"/>
          <w:i w:val="false"/>
          <w:color w:val="000000"/>
          <w:sz w:val="28"/>
        </w:rPr>
        <w:t>
      79. Содержание объектов наружной (визуальной) рекламы, в том числе уборку территории, прилегающих к ним, в радиусе пяти метров, должны производить собственники объектов наружной (визуальной) рекламы.</w:t>
      </w:r>
      <w:r>
        <w:br/>
      </w:r>
      <w:r>
        <w:rPr>
          <w:rFonts w:ascii="Times New Roman"/>
          <w:b w:val="false"/>
          <w:i w:val="false"/>
          <w:color w:val="000000"/>
          <w:sz w:val="28"/>
        </w:rPr>
        <w:t>
</w:t>
      </w:r>
      <w:r>
        <w:rPr>
          <w:rFonts w:ascii="Times New Roman"/>
          <w:b w:val="false"/>
          <w:i w:val="false"/>
          <w:color w:val="000000"/>
          <w:sz w:val="28"/>
        </w:rPr>
        <w:t>
      80. Составляющие элемент объектов наружной (визуальной) рекламы – фундамент, "ножки", должны находиться в надлежащем эстетическом виде, фундамент побелен (окрашен). В случае осыпания бетонной основы она должна быть восстановлена. "Ножка" должна содержаться в чистоте, быть окрашена и очищена от бумажно-рекламных носителей.</w:t>
      </w:r>
      <w:r>
        <w:br/>
      </w:r>
      <w:r>
        <w:rPr>
          <w:rFonts w:ascii="Times New Roman"/>
          <w:b w:val="false"/>
          <w:i w:val="false"/>
          <w:color w:val="000000"/>
          <w:sz w:val="28"/>
        </w:rPr>
        <w:t>
</w:t>
      </w:r>
      <w:r>
        <w:rPr>
          <w:rFonts w:ascii="Times New Roman"/>
          <w:b w:val="false"/>
          <w:i w:val="false"/>
          <w:color w:val="000000"/>
          <w:sz w:val="28"/>
        </w:rPr>
        <w:t>
      81. Не допускается эксплуатация стационарных объектов наружной (визуальной) рекламы без информационных сообщений (рекламы) на одной или более сторон. Подлежат замене выцветшие, надорванные информационные носители на объектах наружной (визуальной) рекламы, а также информационные носители с устаревшей тематикой, в том числе социального характера. Указанные мероприятия производятся за счет собственника объекта наружной (визуальной) рекламы.</w:t>
      </w:r>
      <w:r>
        <w:br/>
      </w:r>
      <w:r>
        <w:rPr>
          <w:rFonts w:ascii="Times New Roman"/>
          <w:b w:val="false"/>
          <w:i w:val="false"/>
          <w:color w:val="000000"/>
          <w:sz w:val="28"/>
        </w:rPr>
        <w:t>
</w:t>
      </w:r>
      <w:r>
        <w:rPr>
          <w:rFonts w:ascii="Times New Roman"/>
          <w:b w:val="false"/>
          <w:i w:val="false"/>
          <w:color w:val="000000"/>
          <w:sz w:val="28"/>
        </w:rPr>
        <w:t>
      82. Предприятия, эксплуатирующие световые рекламы и вывески, должны ежедневно включать их с наступлением темноты и обеспечивать своевременную замену перегоревших газосветовых трубок и электроламп.</w:t>
      </w:r>
      <w:r>
        <w:br/>
      </w:r>
      <w:r>
        <w:rPr>
          <w:rFonts w:ascii="Times New Roman"/>
          <w:b w:val="false"/>
          <w:i w:val="false"/>
          <w:color w:val="000000"/>
          <w:sz w:val="28"/>
        </w:rPr>
        <w:t>
</w:t>
      </w:r>
      <w:r>
        <w:rPr>
          <w:rFonts w:ascii="Times New Roman"/>
          <w:b w:val="false"/>
          <w:i w:val="false"/>
          <w:color w:val="000000"/>
          <w:sz w:val="28"/>
        </w:rPr>
        <w:t>
      83. В случае неисправности отдельных знаков световой рекламы или вывески, необходимо выключать рекламу или вывеску.</w:t>
      </w:r>
      <w:r>
        <w:br/>
      </w:r>
      <w:r>
        <w:rPr>
          <w:rFonts w:ascii="Times New Roman"/>
          <w:b w:val="false"/>
          <w:i w:val="false"/>
          <w:color w:val="000000"/>
          <w:sz w:val="28"/>
        </w:rPr>
        <w:t>
</w:t>
      </w:r>
      <w:r>
        <w:rPr>
          <w:rFonts w:ascii="Times New Roman"/>
          <w:b w:val="false"/>
          <w:i w:val="false"/>
          <w:color w:val="000000"/>
          <w:sz w:val="28"/>
        </w:rPr>
        <w:t>
      84. После монтажа (демонтажа) рекламных конструкций рекламораспространитель должен восстановить благоустройство территорий или объектов размещения в сроки не более 7 дней.</w:t>
      </w:r>
      <w:r>
        <w:br/>
      </w:r>
      <w:r>
        <w:rPr>
          <w:rFonts w:ascii="Times New Roman"/>
          <w:b w:val="false"/>
          <w:i w:val="false"/>
          <w:color w:val="000000"/>
          <w:sz w:val="28"/>
        </w:rPr>
        <w:t>
</w:t>
      </w:r>
      <w:r>
        <w:rPr>
          <w:rFonts w:ascii="Times New Roman"/>
          <w:b w:val="false"/>
          <w:i w:val="false"/>
          <w:color w:val="000000"/>
          <w:sz w:val="28"/>
        </w:rPr>
        <w:t>
      85. Не допускается:</w:t>
      </w:r>
      <w:r>
        <w:br/>
      </w:r>
      <w:r>
        <w:rPr>
          <w:rFonts w:ascii="Times New Roman"/>
          <w:b w:val="false"/>
          <w:i w:val="false"/>
          <w:color w:val="000000"/>
          <w:sz w:val="28"/>
        </w:rPr>
        <w:t>
      1) производить смену изображений (плакатов) на рекламных конструкциях с заездом автотранспорта на газоны;</w:t>
      </w:r>
      <w:r>
        <w:br/>
      </w:r>
      <w:r>
        <w:rPr>
          <w:rFonts w:ascii="Times New Roman"/>
          <w:b w:val="false"/>
          <w:i w:val="false"/>
          <w:color w:val="000000"/>
          <w:sz w:val="28"/>
        </w:rPr>
        <w:t>
      2) наклеивание и размещение на зданиях, заборах, остановках городского пассажирского транспорта, опорах освещения, деревьях каких-либо объявлений и информационных сообщений.</w:t>
      </w:r>
      <w:r>
        <w:br/>
      </w:r>
      <w:r>
        <w:rPr>
          <w:rFonts w:ascii="Times New Roman"/>
          <w:b w:val="false"/>
          <w:i w:val="false"/>
          <w:color w:val="000000"/>
          <w:sz w:val="28"/>
        </w:rPr>
        <w:t>
</w:t>
      </w:r>
      <w:r>
        <w:rPr>
          <w:rFonts w:ascii="Times New Roman"/>
          <w:b w:val="false"/>
          <w:i w:val="false"/>
          <w:color w:val="000000"/>
          <w:sz w:val="28"/>
        </w:rPr>
        <w:t>
      86. Устанавливаемые в границах полосы отвода автомобильных дорог наружная реклама, иные информационные знаки и указатели должны выполняться и устанавливаться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87. Территории жилой застройки, общественные зоны, скверы, улицы, парки, площадки для отдыха оборудуются малыми архитектурными формами – беседками, теневыми навесами, цветочницами, скамьями, урнами, фонтанами, устройствами для игр детей, отдыха для взрослого населения, газетными стендами, оградами, телефонными будками (навесами), павильонами для ожидания автотранспорта.</w:t>
      </w:r>
      <w:r>
        <w:br/>
      </w:r>
      <w:r>
        <w:rPr>
          <w:rFonts w:ascii="Times New Roman"/>
          <w:b w:val="false"/>
          <w:i w:val="false"/>
          <w:color w:val="000000"/>
          <w:sz w:val="28"/>
        </w:rPr>
        <w:t>
</w:t>
      </w:r>
      <w:r>
        <w:rPr>
          <w:rFonts w:ascii="Times New Roman"/>
          <w:b w:val="false"/>
          <w:i w:val="false"/>
          <w:color w:val="000000"/>
          <w:sz w:val="28"/>
        </w:rPr>
        <w:t>
      88. Строительство и установка оград и заборов в пределах границ отведенной территории допускаются при условии соблюдения следующих требований:</w:t>
      </w:r>
      <w:r>
        <w:br/>
      </w:r>
      <w:r>
        <w:rPr>
          <w:rFonts w:ascii="Times New Roman"/>
          <w:b w:val="false"/>
          <w:i w:val="false"/>
          <w:color w:val="000000"/>
          <w:sz w:val="28"/>
        </w:rPr>
        <w:t>
      1) строительство забора из кирпича, бетона разрешается только для ограждений промышленных предприятий, специальных учреждений, режимных объектов;</w:t>
      </w:r>
      <w:r>
        <w:br/>
      </w:r>
      <w:r>
        <w:rPr>
          <w:rFonts w:ascii="Times New Roman"/>
          <w:b w:val="false"/>
          <w:i w:val="false"/>
          <w:color w:val="000000"/>
          <w:sz w:val="28"/>
        </w:rPr>
        <w:t>
      2) строительство забора металлического (декоративного, прозрачного) высотой до 2 метров или зеленой (живой) изгороди разрешается для ограждения многоквартирных жилых комплексов, коттеджных городков и индивидуальных жилых домов;</w:t>
      </w:r>
      <w:r>
        <w:br/>
      </w:r>
      <w:r>
        <w:rPr>
          <w:rFonts w:ascii="Times New Roman"/>
          <w:b w:val="false"/>
          <w:i w:val="false"/>
          <w:color w:val="000000"/>
          <w:sz w:val="28"/>
        </w:rPr>
        <w:t>
      3) строительство забора металлического (прозрачного) высотой более двух метров разрешается для ограждения учебных заведений, детских воспитательных и лечебных учреждений, рынков, специализированных учреждений;</w:t>
      </w:r>
      <w:r>
        <w:br/>
      </w:r>
      <w:r>
        <w:rPr>
          <w:rFonts w:ascii="Times New Roman"/>
          <w:b w:val="false"/>
          <w:i w:val="false"/>
          <w:color w:val="000000"/>
          <w:sz w:val="28"/>
        </w:rPr>
        <w:t>
      4) устройство зеленой (живой) изгороди высотой до 0,7 метра допускается для ограждения индивидуальных жилых домов в коттеджном городке, административных зданий, банковских учреждений, центров досуга и отдыха и иных объектов.</w:t>
      </w:r>
      <w:r>
        <w:br/>
      </w:r>
      <w:r>
        <w:rPr>
          <w:rFonts w:ascii="Times New Roman"/>
          <w:b w:val="false"/>
          <w:i w:val="false"/>
          <w:color w:val="000000"/>
          <w:sz w:val="28"/>
        </w:rPr>
        <w:t>
</w:t>
      </w:r>
      <w:r>
        <w:rPr>
          <w:rFonts w:ascii="Times New Roman"/>
          <w:b w:val="false"/>
          <w:i w:val="false"/>
          <w:color w:val="000000"/>
          <w:sz w:val="28"/>
        </w:rPr>
        <w:t>
      89. Малые архитектурные формы могут быть стационарными и мобильными, их количество и размещение определяются паспортами благоустройства территорий.</w:t>
      </w:r>
      <w:r>
        <w:br/>
      </w:r>
      <w:r>
        <w:rPr>
          <w:rFonts w:ascii="Times New Roman"/>
          <w:b w:val="false"/>
          <w:i w:val="false"/>
          <w:color w:val="000000"/>
          <w:sz w:val="28"/>
        </w:rPr>
        <w:t>
</w:t>
      </w:r>
      <w:r>
        <w:rPr>
          <w:rFonts w:ascii="Times New Roman"/>
          <w:b w:val="false"/>
          <w:i w:val="false"/>
          <w:color w:val="000000"/>
          <w:sz w:val="28"/>
        </w:rPr>
        <w:t>
      90. Проектирование, изготовление и установка малых архитектурных форм при новом строительстве в границах застраиваемого участка осуществляются заказчиком в соответствии с утвержденной проектно-сметной документацией.</w:t>
      </w:r>
      <w:r>
        <w:br/>
      </w:r>
      <w:r>
        <w:rPr>
          <w:rFonts w:ascii="Times New Roman"/>
          <w:b w:val="false"/>
          <w:i w:val="false"/>
          <w:color w:val="000000"/>
          <w:sz w:val="28"/>
        </w:rPr>
        <w:t>
</w:t>
      </w:r>
      <w:r>
        <w:rPr>
          <w:rFonts w:ascii="Times New Roman"/>
          <w:b w:val="false"/>
          <w:i w:val="false"/>
          <w:color w:val="000000"/>
          <w:sz w:val="28"/>
        </w:rPr>
        <w:t>
      91. Юридические и физические лица – собственники и (или) пользователи малых архитектурных форм должны за свой счет осуществлять их замену, ремонт и покраску.</w:t>
      </w:r>
      <w:r>
        <w:br/>
      </w:r>
      <w:r>
        <w:rPr>
          <w:rFonts w:ascii="Times New Roman"/>
          <w:b w:val="false"/>
          <w:i w:val="false"/>
          <w:color w:val="000000"/>
          <w:sz w:val="28"/>
        </w:rPr>
        <w:t>
</w:t>
      </w:r>
      <w:r>
        <w:rPr>
          <w:rFonts w:ascii="Times New Roman"/>
          <w:b w:val="false"/>
          <w:i w:val="false"/>
          <w:color w:val="000000"/>
          <w:sz w:val="28"/>
        </w:rPr>
        <w:t>
      92. Установка и содержание малых архитектурных форм на территории города осуществляется с соблюдением следующего требования:</w:t>
      </w:r>
      <w:r>
        <w:br/>
      </w:r>
      <w:r>
        <w:rPr>
          <w:rFonts w:ascii="Times New Roman"/>
          <w:b w:val="false"/>
          <w:i w:val="false"/>
          <w:color w:val="000000"/>
          <w:sz w:val="28"/>
        </w:rPr>
        <w:t>
      все элементы внешнего благоустройства должны быть выполнены в соответствии с утвержденным проектом и нормами противопожарной безопасности.</w:t>
      </w:r>
      <w:r>
        <w:br/>
      </w:r>
      <w:r>
        <w:rPr>
          <w:rFonts w:ascii="Times New Roman"/>
          <w:b w:val="false"/>
          <w:i w:val="false"/>
          <w:color w:val="000000"/>
          <w:sz w:val="28"/>
        </w:rPr>
        <w:t>
</w:t>
      </w:r>
      <w:r>
        <w:rPr>
          <w:rFonts w:ascii="Times New Roman"/>
          <w:b w:val="false"/>
          <w:i w:val="false"/>
          <w:color w:val="000000"/>
          <w:sz w:val="28"/>
        </w:rPr>
        <w:t>
      93. Конструктивные решения малых архитектурных форм должны обеспечивать их устойчивость, безопасность пользования.</w:t>
      </w:r>
      <w:r>
        <w:br/>
      </w:r>
      <w:r>
        <w:rPr>
          <w:rFonts w:ascii="Times New Roman"/>
          <w:b w:val="false"/>
          <w:i w:val="false"/>
          <w:color w:val="000000"/>
          <w:sz w:val="28"/>
        </w:rPr>
        <w:t>
</w:t>
      </w:r>
      <w:r>
        <w:rPr>
          <w:rFonts w:ascii="Times New Roman"/>
          <w:b w:val="false"/>
          <w:i w:val="false"/>
          <w:color w:val="000000"/>
          <w:sz w:val="28"/>
        </w:rPr>
        <w:t>
      94. Для оформления мобильного и вертикального озеленения применяются следующие виды устройств:</w:t>
      </w:r>
      <w:r>
        <w:br/>
      </w:r>
      <w:r>
        <w:rPr>
          <w:rFonts w:ascii="Times New Roman"/>
          <w:b w:val="false"/>
          <w:i w:val="false"/>
          <w:color w:val="000000"/>
          <w:sz w:val="28"/>
        </w:rPr>
        <w:t>
      1)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r>
        <w:br/>
      </w:r>
      <w:r>
        <w:rPr>
          <w:rFonts w:ascii="Times New Roman"/>
          <w:b w:val="false"/>
          <w:i w:val="false"/>
          <w:color w:val="000000"/>
          <w:sz w:val="28"/>
        </w:rPr>
        <w:t>
      2) пергола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w:t>
      </w:r>
      <w:r>
        <w:br/>
      </w:r>
      <w:r>
        <w:rPr>
          <w:rFonts w:ascii="Times New Roman"/>
          <w:b w:val="false"/>
          <w:i w:val="false"/>
          <w:color w:val="000000"/>
          <w:sz w:val="28"/>
        </w:rPr>
        <w:t>
      3) цветочницы, вазоны – небольшие емкости с растительным грунтом, в которые высаживаются цветочные растения.</w:t>
      </w:r>
      <w:r>
        <w:br/>
      </w:r>
      <w:r>
        <w:rPr>
          <w:rFonts w:ascii="Times New Roman"/>
          <w:b w:val="false"/>
          <w:i w:val="false"/>
          <w:color w:val="000000"/>
          <w:sz w:val="28"/>
        </w:rPr>
        <w:t>
</w:t>
      </w:r>
      <w:r>
        <w:rPr>
          <w:rFonts w:ascii="Times New Roman"/>
          <w:b w:val="false"/>
          <w:i w:val="false"/>
          <w:color w:val="000000"/>
          <w:sz w:val="28"/>
        </w:rPr>
        <w:t>
      95. При установке таксофонов на территориях общественного, жилого, рекреационного назначения следует предусматривать их электроосвещение. Места размещения таксофонов следует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Кроме этого, рекомендуется не менее одного из таксофонов (или одного в каждом ряду) устанавливать на такой высоте, чтобы уровень щели монетоприемника от покрытия составлял 1,3 метра.</w:t>
      </w:r>
      <w:r>
        <w:br/>
      </w:r>
      <w:r>
        <w:rPr>
          <w:rFonts w:ascii="Times New Roman"/>
          <w:b w:val="false"/>
          <w:i w:val="false"/>
          <w:color w:val="000000"/>
          <w:sz w:val="28"/>
        </w:rPr>
        <w:t>
</w:t>
      </w:r>
      <w:r>
        <w:rPr>
          <w:rFonts w:ascii="Times New Roman"/>
          <w:b w:val="false"/>
          <w:i w:val="false"/>
          <w:color w:val="000000"/>
          <w:sz w:val="28"/>
        </w:rPr>
        <w:t>
      96. Уровень приемного отверстия почтового ящика рекомендуется располагать от уровня покрытия на высоте 1,3 метра.</w:t>
      </w:r>
    </w:p>
    <w:bookmarkEnd w:id="22"/>
    <w:bookmarkStart w:name="z114" w:id="23"/>
    <w:p>
      <w:pPr>
        <w:spacing w:after="0"/>
        <w:ind w:left="0"/>
        <w:jc w:val="left"/>
      </w:pPr>
      <w:r>
        <w:rPr>
          <w:rFonts w:ascii="Times New Roman"/>
          <w:b/>
          <w:i w:val="false"/>
          <w:color w:val="000000"/>
        </w:rPr>
        <w:t xml:space="preserve"> 
11. Требования к содержанию территории рынков</w:t>
      </w:r>
    </w:p>
    <w:bookmarkEnd w:id="23"/>
    <w:bookmarkStart w:name="z115" w:id="24"/>
    <w:p>
      <w:pPr>
        <w:spacing w:after="0"/>
        <w:ind w:left="0"/>
        <w:jc w:val="both"/>
      </w:pPr>
      <w:r>
        <w:rPr>
          <w:rFonts w:ascii="Times New Roman"/>
          <w:b w:val="false"/>
          <w:i w:val="false"/>
          <w:color w:val="000000"/>
          <w:sz w:val="28"/>
        </w:rPr>
        <w:t>
      97. При организации рынка должны быть соблюдены противопожарные, архитектурные, строительные, ветеринарные, экологические требования в соответствии с действующим законодательством Республики Казахстан. Территории рынков должны иметь асфальтовое покрытие.</w:t>
      </w:r>
      <w:r>
        <w:br/>
      </w:r>
      <w:r>
        <w:rPr>
          <w:rFonts w:ascii="Times New Roman"/>
          <w:b w:val="false"/>
          <w:i w:val="false"/>
          <w:color w:val="000000"/>
          <w:sz w:val="28"/>
        </w:rPr>
        <w:t>
</w:t>
      </w:r>
      <w:r>
        <w:rPr>
          <w:rFonts w:ascii="Times New Roman"/>
          <w:b w:val="false"/>
          <w:i w:val="false"/>
          <w:color w:val="000000"/>
          <w:sz w:val="28"/>
        </w:rPr>
        <w:t>
      98. Сооружения, расположенные на территории рынка, также должны 6 отвечать правилам техники безопасности, ветеринарным, санитарным, противопожарным требованиям, установленным для объектов соответствующего профиля (типа).</w:t>
      </w:r>
      <w:r>
        <w:br/>
      </w:r>
      <w:r>
        <w:rPr>
          <w:rFonts w:ascii="Times New Roman"/>
          <w:b w:val="false"/>
          <w:i w:val="false"/>
          <w:color w:val="000000"/>
          <w:sz w:val="28"/>
        </w:rPr>
        <w:t>
</w:t>
      </w:r>
      <w:r>
        <w:rPr>
          <w:rFonts w:ascii="Times New Roman"/>
          <w:b w:val="false"/>
          <w:i w:val="false"/>
          <w:color w:val="000000"/>
          <w:sz w:val="28"/>
        </w:rPr>
        <w:t>
      99. Размещение сооружений и оборудования на территории рынка должно обеспечивать потребителям свободный доступ к местам торговли, соблюдение требований пожарной безопасности и возможность экстренной эвакуации людей и материальных ценностей в случае аварийных или чрезвычайных ситуаций.</w:t>
      </w:r>
      <w:r>
        <w:br/>
      </w:r>
      <w:r>
        <w:rPr>
          <w:rFonts w:ascii="Times New Roman"/>
          <w:b w:val="false"/>
          <w:i w:val="false"/>
          <w:color w:val="000000"/>
          <w:sz w:val="28"/>
        </w:rPr>
        <w:t>
</w:t>
      </w:r>
      <w:r>
        <w:rPr>
          <w:rFonts w:ascii="Times New Roman"/>
          <w:b w:val="false"/>
          <w:i w:val="false"/>
          <w:color w:val="000000"/>
          <w:sz w:val="28"/>
        </w:rPr>
        <w:t>
      100. Санитарное состояние рынка должно соответствовать требованиям, установленными органами и учреждениями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
      101. На обозримых местах территории рынка размещается "План рынка" с указанием всех необходимых объектов: торговых рядов, справочного бюро, лабораторий, санитарных узлов, контрольных весов, комнаты органов охраны правопорядка.</w:t>
      </w:r>
      <w:r>
        <w:br/>
      </w:r>
      <w:r>
        <w:rPr>
          <w:rFonts w:ascii="Times New Roman"/>
          <w:b w:val="false"/>
          <w:i w:val="false"/>
          <w:color w:val="000000"/>
          <w:sz w:val="28"/>
        </w:rPr>
        <w:t>
</w:t>
      </w:r>
      <w:r>
        <w:rPr>
          <w:rFonts w:ascii="Times New Roman"/>
          <w:b w:val="false"/>
          <w:i w:val="false"/>
          <w:color w:val="000000"/>
          <w:sz w:val="28"/>
        </w:rPr>
        <w:t>
      102. Территория рынка оснащается указателями направлений к торговым рядам, и конкретным пунктам питания, контрольным весам, автобусным остановкам, выходам.</w:t>
      </w:r>
    </w:p>
    <w:bookmarkEnd w:id="24"/>
    <w:bookmarkStart w:name="z121" w:id="25"/>
    <w:p>
      <w:pPr>
        <w:spacing w:after="0"/>
        <w:ind w:left="0"/>
        <w:jc w:val="left"/>
      </w:pPr>
      <w:r>
        <w:rPr>
          <w:rFonts w:ascii="Times New Roman"/>
          <w:b/>
          <w:i w:val="false"/>
          <w:color w:val="000000"/>
        </w:rPr>
        <w:t xml:space="preserve"> 
12. Сбор, хранение, вывоз, утилизация отходов и мусора</w:t>
      </w:r>
    </w:p>
    <w:bookmarkEnd w:id="25"/>
    <w:bookmarkStart w:name="z122" w:id="26"/>
    <w:p>
      <w:pPr>
        <w:spacing w:after="0"/>
        <w:ind w:left="0"/>
        <w:jc w:val="both"/>
      </w:pPr>
      <w:r>
        <w:rPr>
          <w:rFonts w:ascii="Times New Roman"/>
          <w:b w:val="false"/>
          <w:i w:val="false"/>
          <w:color w:val="000000"/>
          <w:sz w:val="28"/>
        </w:rPr>
        <w:t>
      103. Планово-регулярная очистка должна проводиться по договорам-графикам, заключаемым между организацией, производящей удаление отходов и физическими и юридическими лицами.</w:t>
      </w:r>
      <w:r>
        <w:br/>
      </w:r>
      <w:r>
        <w:rPr>
          <w:rFonts w:ascii="Times New Roman"/>
          <w:b w:val="false"/>
          <w:i w:val="false"/>
          <w:color w:val="000000"/>
          <w:sz w:val="28"/>
        </w:rPr>
        <w:t>
</w:t>
      </w:r>
      <w:r>
        <w:rPr>
          <w:rFonts w:ascii="Times New Roman"/>
          <w:b w:val="false"/>
          <w:i w:val="false"/>
          <w:color w:val="000000"/>
          <w:sz w:val="28"/>
        </w:rPr>
        <w:t>
      104. При вывозе отходов на полигон, каждый рейс автомашины должен отмечаться в путевом листе администрацией полигона.</w:t>
      </w:r>
      <w:r>
        <w:br/>
      </w:r>
      <w:r>
        <w:rPr>
          <w:rFonts w:ascii="Times New Roman"/>
          <w:b w:val="false"/>
          <w:i w:val="false"/>
          <w:color w:val="000000"/>
          <w:sz w:val="28"/>
        </w:rPr>
        <w:t>
</w:t>
      </w:r>
      <w:r>
        <w:rPr>
          <w:rFonts w:ascii="Times New Roman"/>
          <w:b w:val="false"/>
          <w:i w:val="false"/>
          <w:color w:val="000000"/>
          <w:sz w:val="28"/>
        </w:rPr>
        <w:t>
      105. Вывоз отходов должен проводиться не ранее 7 часов и не позднее 23 часов.</w:t>
      </w:r>
      <w:r>
        <w:br/>
      </w:r>
      <w:r>
        <w:rPr>
          <w:rFonts w:ascii="Times New Roman"/>
          <w:b w:val="false"/>
          <w:i w:val="false"/>
          <w:color w:val="000000"/>
          <w:sz w:val="28"/>
        </w:rPr>
        <w:t>
</w:t>
      </w:r>
      <w:r>
        <w:rPr>
          <w:rFonts w:ascii="Times New Roman"/>
          <w:b w:val="false"/>
          <w:i w:val="false"/>
          <w:color w:val="000000"/>
          <w:sz w:val="28"/>
        </w:rPr>
        <w:t>
      106. Обезвреживание твердых и жидких бытовых отходов должна производиться на специальных сооружениях (полигоны для твердых бытовых отходов, поля ассенизации, поля запахивания, скотомогильник, система канализационных сооружений), которые должны соответствовать действующим нормативным документам.</w:t>
      </w:r>
      <w:r>
        <w:br/>
      </w:r>
      <w:r>
        <w:rPr>
          <w:rFonts w:ascii="Times New Roman"/>
          <w:b w:val="false"/>
          <w:i w:val="false"/>
          <w:color w:val="000000"/>
          <w:sz w:val="28"/>
        </w:rPr>
        <w:t>
</w:t>
      </w:r>
      <w:r>
        <w:rPr>
          <w:rFonts w:ascii="Times New Roman"/>
          <w:b w:val="false"/>
          <w:i w:val="false"/>
          <w:color w:val="000000"/>
          <w:sz w:val="28"/>
        </w:rPr>
        <w:t>
      107. Не допускается вывозить отходы на территории, не предназначенные для этих целей, а также закапывать их на сельскохозяйственных полях.</w:t>
      </w:r>
      <w:r>
        <w:br/>
      </w:r>
      <w:r>
        <w:rPr>
          <w:rFonts w:ascii="Times New Roman"/>
          <w:b w:val="false"/>
          <w:i w:val="false"/>
          <w:color w:val="000000"/>
          <w:sz w:val="28"/>
        </w:rPr>
        <w:t>
</w:t>
      </w:r>
      <w:r>
        <w:rPr>
          <w:rFonts w:ascii="Times New Roman"/>
          <w:b w:val="false"/>
          <w:i w:val="false"/>
          <w:color w:val="000000"/>
          <w:sz w:val="28"/>
        </w:rPr>
        <w:t>
      108. На территории домовладений, организаций, культурно-массовых учреждений, зон отдыха должны быть выделены специальные площадки для размещения контейнеров для сбора мусора и отходов с подъездами для транспорта. Площадка должна быть с водонепроницаемым покрытием из железобетона или металла.</w:t>
      </w:r>
      <w:r>
        <w:br/>
      </w:r>
      <w:r>
        <w:rPr>
          <w:rFonts w:ascii="Times New Roman"/>
          <w:b w:val="false"/>
          <w:i w:val="false"/>
          <w:color w:val="000000"/>
          <w:sz w:val="28"/>
        </w:rPr>
        <w:t>
</w:t>
      </w:r>
      <w:r>
        <w:rPr>
          <w:rFonts w:ascii="Times New Roman"/>
          <w:b w:val="false"/>
          <w:i w:val="false"/>
          <w:color w:val="000000"/>
          <w:sz w:val="28"/>
        </w:rPr>
        <w:t>
      109. Площадки для установки контейнеров должны быть удалены от жилых и общественных зданий, организаций всех профилей, спортивных площадок и от мест отдыха населения на расстояние не менее 25 метров и не более 100 метров. Расстояния от контейнеров до краев площадки должны быть не менее 1 метра.</w:t>
      </w:r>
      <w:r>
        <w:br/>
      </w:r>
      <w:r>
        <w:rPr>
          <w:rFonts w:ascii="Times New Roman"/>
          <w:b w:val="false"/>
          <w:i w:val="false"/>
          <w:color w:val="000000"/>
          <w:sz w:val="28"/>
        </w:rPr>
        <w:t>
</w:t>
      </w:r>
      <w:r>
        <w:rPr>
          <w:rFonts w:ascii="Times New Roman"/>
          <w:b w:val="false"/>
          <w:i w:val="false"/>
          <w:color w:val="000000"/>
          <w:sz w:val="28"/>
        </w:rPr>
        <w:t>
      110. В районах сложившейся застройки, где нет возможности соблюдения установленных разрывов от дворовых туалетов, контейнерных площадок эти расстояния устанавливаются комиссией с участием сотрудников уполномоченного органа архитектуры и градостроительства, жилищно-эксплуатационной организации, специалиста территориального органа государственной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111. Для определения числа устанавливаемых мусоросборников (контейнеров) следует исходить из численности населения, пользующегося мусоросборниками, норм накопления отходов, сроков их хранения. Расчетный объем мусоросборников должен соответствовать фактическому накоплению отходов в периоды наибольшего их образования.</w:t>
      </w:r>
      <w:r>
        <w:br/>
      </w:r>
      <w:r>
        <w:rPr>
          <w:rFonts w:ascii="Times New Roman"/>
          <w:b w:val="false"/>
          <w:i w:val="false"/>
          <w:color w:val="000000"/>
          <w:sz w:val="28"/>
        </w:rPr>
        <w:t>
</w:t>
      </w:r>
      <w:r>
        <w:rPr>
          <w:rFonts w:ascii="Times New Roman"/>
          <w:b w:val="false"/>
          <w:i w:val="false"/>
          <w:color w:val="000000"/>
          <w:sz w:val="28"/>
        </w:rPr>
        <w:t>
      112. Срок хранения отходов в мусоросборниках (контейнерах) в холодное время года (при температуре – 0 и ниже градус по Цельсию) должен быть не более трех суток, в теплое время (при плюсовой температуре) не более суток.</w:t>
      </w:r>
      <w:r>
        <w:br/>
      </w:r>
      <w:r>
        <w:rPr>
          <w:rFonts w:ascii="Times New Roman"/>
          <w:b w:val="false"/>
          <w:i w:val="false"/>
          <w:color w:val="000000"/>
          <w:sz w:val="28"/>
        </w:rPr>
        <w:t>
</w:t>
      </w:r>
      <w:r>
        <w:rPr>
          <w:rFonts w:ascii="Times New Roman"/>
          <w:b w:val="false"/>
          <w:i w:val="false"/>
          <w:color w:val="000000"/>
          <w:sz w:val="28"/>
        </w:rPr>
        <w:t>
      113. Для сбора ТБО следует применять в благоустроенном жилищном фонде стандартные контейнеры (0,75 м</w:t>
      </w:r>
      <w:r>
        <w:rPr>
          <w:rFonts w:ascii="Times New Roman"/>
          <w:b w:val="false"/>
          <w:i w:val="false"/>
          <w:color w:val="000000"/>
          <w:vertAlign w:val="superscript"/>
        </w:rPr>
        <w:t>3</w:t>
      </w:r>
      <w:r>
        <w:rPr>
          <w:rFonts w:ascii="Times New Roman"/>
          <w:b w:val="false"/>
          <w:i w:val="false"/>
          <w:color w:val="000000"/>
          <w:sz w:val="28"/>
        </w:rPr>
        <w:t>), в частных домовладениях допускается использовать емкости произвольной конструкции с крышками (деревянные, металлические и пластиковые).</w:t>
      </w:r>
      <w:r>
        <w:br/>
      </w:r>
      <w:r>
        <w:rPr>
          <w:rFonts w:ascii="Times New Roman"/>
          <w:b w:val="false"/>
          <w:i w:val="false"/>
          <w:color w:val="000000"/>
          <w:sz w:val="28"/>
        </w:rPr>
        <w:t>
</w:t>
      </w:r>
      <w:r>
        <w:rPr>
          <w:rFonts w:ascii="Times New Roman"/>
          <w:b w:val="false"/>
          <w:i w:val="false"/>
          <w:color w:val="000000"/>
          <w:sz w:val="28"/>
        </w:rPr>
        <w:t>
      114. Металлические контейнеры в летний период должны мыться в специализированных местах не реже одного раза в 10 дней (при несменяемой системе) и после каждого опорожнения (при сменяемой).</w:t>
      </w:r>
      <w:r>
        <w:br/>
      </w:r>
      <w:r>
        <w:rPr>
          <w:rFonts w:ascii="Times New Roman"/>
          <w:b w:val="false"/>
          <w:i w:val="false"/>
          <w:color w:val="000000"/>
          <w:sz w:val="28"/>
        </w:rPr>
        <w:t>
</w:t>
      </w:r>
      <w:r>
        <w:rPr>
          <w:rFonts w:ascii="Times New Roman"/>
          <w:b w:val="false"/>
          <w:i w:val="false"/>
          <w:color w:val="000000"/>
          <w:sz w:val="28"/>
        </w:rPr>
        <w:t>
      115. Выбор вторичного сырья (текстиль, банки, бутылки) из контейнеров, из специализированного транспорта не допускается.</w:t>
      </w:r>
      <w:r>
        <w:br/>
      </w:r>
      <w:r>
        <w:rPr>
          <w:rFonts w:ascii="Times New Roman"/>
          <w:b w:val="false"/>
          <w:i w:val="false"/>
          <w:color w:val="000000"/>
          <w:sz w:val="28"/>
        </w:rPr>
        <w:t>
</w:t>
      </w:r>
      <w:r>
        <w:rPr>
          <w:rFonts w:ascii="Times New Roman"/>
          <w:b w:val="false"/>
          <w:i w:val="false"/>
          <w:color w:val="000000"/>
          <w:sz w:val="28"/>
        </w:rPr>
        <w:t>
      116. Для сбора жидких отходов в не канализованных домовладениях должны быть оборудованы выгребные ямы с водонепроницаемым выгребом и наземную часть с крышкой и решеткой для отделения твердых фракций. При наличии дворовых уборных выгреб может быть общим.</w:t>
      </w:r>
      <w:r>
        <w:br/>
      </w:r>
      <w:r>
        <w:rPr>
          <w:rFonts w:ascii="Times New Roman"/>
          <w:b w:val="false"/>
          <w:i w:val="false"/>
          <w:color w:val="000000"/>
          <w:sz w:val="28"/>
        </w:rPr>
        <w:t>
</w:t>
      </w:r>
      <w:r>
        <w:rPr>
          <w:rFonts w:ascii="Times New Roman"/>
          <w:b w:val="false"/>
          <w:i w:val="false"/>
          <w:color w:val="000000"/>
          <w:sz w:val="28"/>
        </w:rPr>
        <w:t>
      117. Не канализованные дворовые и общественные уборные должны быть удалены от жилых и общественных зданий, от площадок для игр детей и отдыха населения на расстояние не менее 25 метров.</w:t>
      </w:r>
      <w:r>
        <w:br/>
      </w:r>
      <w:r>
        <w:rPr>
          <w:rFonts w:ascii="Times New Roman"/>
          <w:b w:val="false"/>
          <w:i w:val="false"/>
          <w:color w:val="000000"/>
          <w:sz w:val="28"/>
        </w:rPr>
        <w:t>
</w:t>
      </w:r>
      <w:r>
        <w:rPr>
          <w:rFonts w:ascii="Times New Roman"/>
          <w:b w:val="false"/>
          <w:i w:val="false"/>
          <w:color w:val="000000"/>
          <w:sz w:val="28"/>
        </w:rPr>
        <w:t>
      118. В условиях децентрализованного водоснабжения дворовые уборные должны быть удалены от колодцев и каптажей родников на расстояние не менее 50 метров.</w:t>
      </w:r>
      <w:r>
        <w:br/>
      </w:r>
      <w:r>
        <w:rPr>
          <w:rFonts w:ascii="Times New Roman"/>
          <w:b w:val="false"/>
          <w:i w:val="false"/>
          <w:color w:val="000000"/>
          <w:sz w:val="28"/>
        </w:rPr>
        <w:t>
</w:t>
      </w:r>
      <w:r>
        <w:rPr>
          <w:rFonts w:ascii="Times New Roman"/>
          <w:b w:val="false"/>
          <w:i w:val="false"/>
          <w:color w:val="000000"/>
          <w:sz w:val="28"/>
        </w:rPr>
        <w:t>
      119. Дворовая уборная должна иметь надземную часть и выгреб. Надземные помещения сооружают из плотно пригнанных материалов (досок, кирпичей, блоков). Выгреб должен быть водонепроницаемым. Глубина выгреба зависит от уровня грунтовых вод, но не должна быть более 3 метров. Не допускается наполнение выгреба выше, чем до 0,35 метров от поверхности земли. Выгреб очищается по мере его заполнения, но не реже одного раза в полгода.</w:t>
      </w:r>
      <w:r>
        <w:br/>
      </w:r>
      <w:r>
        <w:rPr>
          <w:rFonts w:ascii="Times New Roman"/>
          <w:b w:val="false"/>
          <w:i w:val="false"/>
          <w:color w:val="000000"/>
          <w:sz w:val="28"/>
        </w:rPr>
        <w:t>
</w:t>
      </w:r>
      <w:r>
        <w:rPr>
          <w:rFonts w:ascii="Times New Roman"/>
          <w:b w:val="false"/>
          <w:i w:val="false"/>
          <w:color w:val="000000"/>
          <w:sz w:val="28"/>
        </w:rPr>
        <w:t>
      120. Уборка дворовых уборных должна проводиться ежедневно. Наземная часть дворовых уборных должна быть непроницаема для грызунов и насекомых. Не канализованные уборные и выгребные ямы должны дезинфицироваться один раз в 10 дней.</w:t>
      </w:r>
    </w:p>
    <w:bookmarkEnd w:id="26"/>
    <w:bookmarkStart w:name="z140" w:id="27"/>
    <w:p>
      <w:pPr>
        <w:spacing w:after="0"/>
        <w:ind w:left="0"/>
        <w:jc w:val="left"/>
      </w:pPr>
      <w:r>
        <w:rPr>
          <w:rFonts w:ascii="Times New Roman"/>
          <w:b/>
          <w:i w:val="false"/>
          <w:color w:val="000000"/>
        </w:rPr>
        <w:t xml:space="preserve"> 
13. Требования благоустройства при проведении</w:t>
      </w:r>
      <w:r>
        <w:br/>
      </w:r>
      <w:r>
        <w:rPr>
          <w:rFonts w:ascii="Times New Roman"/>
          <w:b/>
          <w:i w:val="false"/>
          <w:color w:val="000000"/>
        </w:rPr>
        <w:t>
строительных и монтажных работ</w:t>
      </w:r>
    </w:p>
    <w:bookmarkEnd w:id="27"/>
    <w:bookmarkStart w:name="z141" w:id="28"/>
    <w:p>
      <w:pPr>
        <w:spacing w:after="0"/>
        <w:ind w:left="0"/>
        <w:jc w:val="both"/>
      </w:pPr>
      <w:r>
        <w:rPr>
          <w:rFonts w:ascii="Times New Roman"/>
          <w:b w:val="false"/>
          <w:i w:val="false"/>
          <w:color w:val="000000"/>
          <w:sz w:val="28"/>
        </w:rPr>
        <w:t>
      121. В течение всего срока строительства необходимо обеспечивать безопасность производимых работ для окружающей среды, территории и населения, обеспечение безопасности труда на строительной площадке, выполнение требований уполномоченным органом в области строительства по поддержанию порядка на прилегающей к строительной площадке территории.</w:t>
      </w:r>
      <w:r>
        <w:br/>
      </w:r>
      <w:r>
        <w:rPr>
          <w:rFonts w:ascii="Times New Roman"/>
          <w:b w:val="false"/>
          <w:i w:val="false"/>
          <w:color w:val="000000"/>
          <w:sz w:val="28"/>
        </w:rPr>
        <w:t>
</w:t>
      </w:r>
      <w:r>
        <w:rPr>
          <w:rFonts w:ascii="Times New Roman"/>
          <w:b w:val="false"/>
          <w:i w:val="false"/>
          <w:color w:val="000000"/>
          <w:sz w:val="28"/>
        </w:rPr>
        <w:t>
      122. До начала строительно-монтажных работ строительная площадка и опасные зоны работ за ее пределами должны быть ограждены.</w:t>
      </w:r>
      <w:r>
        <w:br/>
      </w:r>
      <w:r>
        <w:rPr>
          <w:rFonts w:ascii="Times New Roman"/>
          <w:b w:val="false"/>
          <w:i w:val="false"/>
          <w:color w:val="000000"/>
          <w:sz w:val="28"/>
        </w:rPr>
        <w:t>
</w:t>
      </w:r>
      <w:r>
        <w:rPr>
          <w:rFonts w:ascii="Times New Roman"/>
          <w:b w:val="false"/>
          <w:i w:val="false"/>
          <w:color w:val="000000"/>
          <w:sz w:val="28"/>
        </w:rPr>
        <w:t>
      123. При въезде на площадку должны быть установлены информационные щиты с указанием наименования объекта, названия застройщика (заказчика), подрядчика (генподрядчика), фамилии, должности и телефона ответственного производителя работ по объекту.</w:t>
      </w:r>
      <w:r>
        <w:br/>
      </w:r>
      <w:r>
        <w:rPr>
          <w:rFonts w:ascii="Times New Roman"/>
          <w:b w:val="false"/>
          <w:i w:val="false"/>
          <w:color w:val="000000"/>
          <w:sz w:val="28"/>
        </w:rPr>
        <w:t>
</w:t>
      </w:r>
      <w:r>
        <w:rPr>
          <w:rFonts w:ascii="Times New Roman"/>
          <w:b w:val="false"/>
          <w:i w:val="false"/>
          <w:color w:val="000000"/>
          <w:sz w:val="28"/>
        </w:rPr>
        <w:t>
      124. Наименование и телефон ответственного исполнителя работ должны быть нанесены также на щитах инвентарных ограждений мест работ вне стройплощадки, мобильных зданиях и сооружениях, крупногабаритных элементах оснастки, кабельных барабанах.</w:t>
      </w:r>
      <w:r>
        <w:br/>
      </w:r>
      <w:r>
        <w:rPr>
          <w:rFonts w:ascii="Times New Roman"/>
          <w:b w:val="false"/>
          <w:i w:val="false"/>
          <w:color w:val="000000"/>
          <w:sz w:val="28"/>
        </w:rPr>
        <w:t>
</w:t>
      </w:r>
      <w:r>
        <w:rPr>
          <w:rFonts w:ascii="Times New Roman"/>
          <w:b w:val="false"/>
          <w:i w:val="false"/>
          <w:color w:val="000000"/>
          <w:sz w:val="28"/>
        </w:rPr>
        <w:t>
      125. В случае необходимости по требованию местного исполнительного органа строительная площадка должна быть оборудована устройствами или бункерами для сбора мусора, а также пунктами очистки транспортных средств на выездах, а на линейных объектах – в местах, указанных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126. Мероприятия по закрытию улиц, ограничению движения транспорта, изменению маршрутов движения общественного транспорта, предусмотренные строительным планом, перед началом работ должны быть согласованы исполнителем работ с дорожной полицией и уполномоченным органом в области жилищно-коммунального хозяйства, пассажирского транспорта и автомобильных дорог. После окончания необходимости в ограничениях, указанные органы должны быть поставлены в известность.</w:t>
      </w:r>
      <w:r>
        <w:br/>
      </w:r>
      <w:r>
        <w:rPr>
          <w:rFonts w:ascii="Times New Roman"/>
          <w:b w:val="false"/>
          <w:i w:val="false"/>
          <w:color w:val="000000"/>
          <w:sz w:val="28"/>
        </w:rPr>
        <w:t>
</w:t>
      </w:r>
      <w:r>
        <w:rPr>
          <w:rFonts w:ascii="Times New Roman"/>
          <w:b w:val="false"/>
          <w:i w:val="false"/>
          <w:color w:val="000000"/>
          <w:sz w:val="28"/>
        </w:rPr>
        <w:t>
      127. При необходимости временного использования для нужд строительства определенных территорий, не включенных в строительную площадку, режим использования, охраны (при необходимости) и уборки этих территорий определяется соглашением с собственниками и (или) пользователями этих территорий (для общественных территорий – с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128. В течение всего срока строительства исполнитель работ несет предусмотренную законом ответственность за соблюдение предъявляемых к площадке действующих нормативных документов по охране труда, за охрану окружающей среды, безопасность строительных работ для окружающей территории и населения, а также выполнение разного рода требований административного характера, установленных настоящими нормами и действующими нормативными документами или условиями согласования строительства.</w:t>
      </w:r>
      <w:r>
        <w:br/>
      </w:r>
      <w:r>
        <w:rPr>
          <w:rFonts w:ascii="Times New Roman"/>
          <w:b w:val="false"/>
          <w:i w:val="false"/>
          <w:color w:val="000000"/>
          <w:sz w:val="28"/>
        </w:rPr>
        <w:t>
</w:t>
      </w:r>
      <w:r>
        <w:rPr>
          <w:rFonts w:ascii="Times New Roman"/>
          <w:b w:val="false"/>
          <w:i w:val="false"/>
          <w:color w:val="000000"/>
          <w:sz w:val="28"/>
        </w:rPr>
        <w:t>
      129. В течение всего срока строительства исполнитель работ обеспечивает устройство, эксплуатацию, развитие и ликвидацию временных инженерных сетей, дорог и транспортных сооружений, складских площадок, бытовых и иных временных зданий и сооружений общего пользования для всех участников, а также рекультивацию земель на территории площадки, если иное не предусмотрено соглашениями между участниками строительства или условиями согласования строительства.</w:t>
      </w:r>
      <w:r>
        <w:br/>
      </w:r>
      <w:r>
        <w:rPr>
          <w:rFonts w:ascii="Times New Roman"/>
          <w:b w:val="false"/>
          <w:i w:val="false"/>
          <w:color w:val="000000"/>
          <w:sz w:val="28"/>
        </w:rPr>
        <w:t>
</w:t>
      </w:r>
      <w:r>
        <w:rPr>
          <w:rFonts w:ascii="Times New Roman"/>
          <w:b w:val="false"/>
          <w:i w:val="false"/>
          <w:color w:val="000000"/>
          <w:sz w:val="28"/>
        </w:rPr>
        <w:t>
      130. Исполнитель работ должен обеспечивать уборку территории строительной площадки закрепленной территории. Бытовой и строительный мусор, а также снег, должны вывозиться своевременно в сроки и в порядке, установленные настоящими Правилами.</w:t>
      </w:r>
      <w:r>
        <w:br/>
      </w:r>
      <w:r>
        <w:rPr>
          <w:rFonts w:ascii="Times New Roman"/>
          <w:b w:val="false"/>
          <w:i w:val="false"/>
          <w:color w:val="000000"/>
          <w:sz w:val="28"/>
        </w:rPr>
        <w:t>
</w:t>
      </w:r>
      <w:r>
        <w:rPr>
          <w:rFonts w:ascii="Times New Roman"/>
          <w:b w:val="false"/>
          <w:i w:val="false"/>
          <w:color w:val="000000"/>
          <w:sz w:val="28"/>
        </w:rPr>
        <w:t>
      131. При производстве строительно-монтажных работ на селитебных территориях не допускается при уборке отходов и мусора сбрасывать их с этажей зданий и сооружений без применения закрытых лотков и бункеров-накопителей.</w:t>
      </w:r>
      <w:r>
        <w:br/>
      </w:r>
      <w:r>
        <w:rPr>
          <w:rFonts w:ascii="Times New Roman"/>
          <w:b w:val="false"/>
          <w:i w:val="false"/>
          <w:color w:val="000000"/>
          <w:sz w:val="28"/>
        </w:rPr>
        <w:t>
</w:t>
      </w:r>
      <w:r>
        <w:rPr>
          <w:rFonts w:ascii="Times New Roman"/>
          <w:b w:val="false"/>
          <w:i w:val="false"/>
          <w:color w:val="000000"/>
          <w:sz w:val="28"/>
        </w:rPr>
        <w:t>
      132. После выполнения работ, как правило в месячный срок (в зависимости от объема работ) должно быть выполнено комплексное восстановление нарушенного благоустройства территории, в том числе дорожного покрытия, тротуаров, бортового камня и элементов озеленения.</w:t>
      </w:r>
      <w:r>
        <w:br/>
      </w:r>
      <w:r>
        <w:rPr>
          <w:rFonts w:ascii="Times New Roman"/>
          <w:b w:val="false"/>
          <w:i w:val="false"/>
          <w:color w:val="000000"/>
          <w:sz w:val="28"/>
        </w:rPr>
        <w:t>
</w:t>
      </w:r>
      <w:r>
        <w:rPr>
          <w:rFonts w:ascii="Times New Roman"/>
          <w:b w:val="false"/>
          <w:i w:val="false"/>
          <w:color w:val="000000"/>
          <w:sz w:val="28"/>
        </w:rPr>
        <w:t>
      133. Восстановленная территория принимается организацией, ответственной за ее эксплуатацию, от строительной или привлеченной ею ремонтной организацией по акту.</w:t>
      </w:r>
      <w:r>
        <w:br/>
      </w:r>
      <w:r>
        <w:rPr>
          <w:rFonts w:ascii="Times New Roman"/>
          <w:b w:val="false"/>
          <w:i w:val="false"/>
          <w:color w:val="000000"/>
          <w:sz w:val="28"/>
        </w:rPr>
        <w:t>
</w:t>
      </w:r>
      <w:r>
        <w:rPr>
          <w:rFonts w:ascii="Times New Roman"/>
          <w:b w:val="false"/>
          <w:i w:val="false"/>
          <w:color w:val="000000"/>
          <w:sz w:val="28"/>
        </w:rPr>
        <w:t>
      134. При необходимости прекращения или приостановки работ на срок более шести месяцев застройщик – (заказчик) должен обеспечить консервацию объекта (приведение его и территории, использованной для строительства, в состояние, обеспечивающее прочность, устойчивость и сохранность основных конструкций и безопасность объекта для населения и окружающей среды).</w:t>
      </w:r>
      <w:r>
        <w:br/>
      </w:r>
      <w:r>
        <w:rPr>
          <w:rFonts w:ascii="Times New Roman"/>
          <w:b w:val="false"/>
          <w:i w:val="false"/>
          <w:color w:val="000000"/>
          <w:sz w:val="28"/>
        </w:rPr>
        <w:t>
</w:t>
      </w:r>
      <w:r>
        <w:rPr>
          <w:rFonts w:ascii="Times New Roman"/>
          <w:b w:val="false"/>
          <w:i w:val="false"/>
          <w:color w:val="000000"/>
          <w:sz w:val="28"/>
        </w:rPr>
        <w:t>
      135. Если эксплуатация здания или сооружения прекращается, должны быть приняты меры, исключающие причинение вреда населению и окружающей среде (отключены коммуникации, опорожнены имеющиеся емкости, удалены опасные или ядовитые вещества, закреплены или обрушены неустойчивые конструкции), а также должны быть приняты меры, препятствующие несанкционированному доступу в это здание или сооружение людей и животных.</w:t>
      </w:r>
    </w:p>
    <w:bookmarkEnd w:id="28"/>
    <w:bookmarkStart w:name="z156" w:id="29"/>
    <w:p>
      <w:pPr>
        <w:spacing w:after="0"/>
        <w:ind w:left="0"/>
        <w:jc w:val="left"/>
      </w:pPr>
      <w:r>
        <w:rPr>
          <w:rFonts w:ascii="Times New Roman"/>
          <w:b/>
          <w:i w:val="false"/>
          <w:color w:val="000000"/>
        </w:rPr>
        <w:t xml:space="preserve"> 
14. Благоустройство и содержание автомобильных дорог</w:t>
      </w:r>
      <w:r>
        <w:br/>
      </w:r>
      <w:r>
        <w:rPr>
          <w:rFonts w:ascii="Times New Roman"/>
          <w:b/>
          <w:i w:val="false"/>
          <w:color w:val="000000"/>
        </w:rPr>
        <w:t>
и объектов транспортной инфраструктуры</w:t>
      </w:r>
    </w:p>
    <w:bookmarkEnd w:id="29"/>
    <w:bookmarkStart w:name="z157" w:id="30"/>
    <w:p>
      <w:pPr>
        <w:spacing w:after="0"/>
        <w:ind w:left="0"/>
        <w:jc w:val="both"/>
      </w:pPr>
      <w:r>
        <w:rPr>
          <w:rFonts w:ascii="Times New Roman"/>
          <w:b w:val="false"/>
          <w:i w:val="false"/>
          <w:color w:val="000000"/>
          <w:sz w:val="28"/>
        </w:rPr>
        <w:t>
      136. Расходы по обустройству, ремонту и содержанию подъездов (съездов, примыканий), находящихся в придорожных полосах автомобильных дорог общего пользования, несут собственники и (или) пользователи этих объектов.</w:t>
      </w:r>
      <w:r>
        <w:br/>
      </w:r>
      <w:r>
        <w:rPr>
          <w:rFonts w:ascii="Times New Roman"/>
          <w:b w:val="false"/>
          <w:i w:val="false"/>
          <w:color w:val="000000"/>
          <w:sz w:val="28"/>
        </w:rPr>
        <w:t>
</w:t>
      </w:r>
      <w:r>
        <w:rPr>
          <w:rFonts w:ascii="Times New Roman"/>
          <w:b w:val="false"/>
          <w:i w:val="false"/>
          <w:color w:val="000000"/>
          <w:sz w:val="28"/>
        </w:rPr>
        <w:t>
      137. Собственники остановочных павильонов и остановочных комплексов должны содержать данные сооружения в надлежащем состоянии, в необходимых случаях принимать меры по их восстановлению.</w:t>
      </w:r>
      <w:r>
        <w:br/>
      </w:r>
      <w:r>
        <w:rPr>
          <w:rFonts w:ascii="Times New Roman"/>
          <w:b w:val="false"/>
          <w:i w:val="false"/>
          <w:color w:val="000000"/>
          <w:sz w:val="28"/>
        </w:rPr>
        <w:t>
</w:t>
      </w:r>
      <w:r>
        <w:rPr>
          <w:rFonts w:ascii="Times New Roman"/>
          <w:b w:val="false"/>
          <w:i w:val="false"/>
          <w:color w:val="000000"/>
          <w:sz w:val="28"/>
        </w:rPr>
        <w:t>
      138. Пользователи автомобильными дорогами общего пользования должны эксплуатировать транспортные средства в состоянии, обеспечивающем безопасность дорожного движения, сохранность дорог и сооружений на них, а также предотвращать загрязнение окружающей среды.</w:t>
      </w:r>
      <w:r>
        <w:br/>
      </w:r>
      <w:r>
        <w:rPr>
          <w:rFonts w:ascii="Times New Roman"/>
          <w:b w:val="false"/>
          <w:i w:val="false"/>
          <w:color w:val="000000"/>
          <w:sz w:val="28"/>
        </w:rPr>
        <w:t>
</w:t>
      </w:r>
      <w:r>
        <w:rPr>
          <w:rFonts w:ascii="Times New Roman"/>
          <w:b w:val="false"/>
          <w:i w:val="false"/>
          <w:color w:val="000000"/>
          <w:sz w:val="28"/>
        </w:rPr>
        <w:t>
      139. Пользователи автомобильными дорогами, допустившие повреждение дорожного покрытия, земляного полотна, мостов, путепроводов, водоотводных сооружений, автопавильонов, дорожных знаков, придорожных насаждений, защитных устройств и элементов обустройства автомобильных дорог, а также нарушившие правила пользования автомобильными дорогами, несут ответственность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140. Ущерб, нанесенный пользователями автомобильным дорогам и дорожным сооружениям, возмещается ими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141. Не допускается движение транспортных средств по обочинам, тротуарам и пешеходным дорожкам, а в населенных пунктах – кроме того, вне проезжей части. Допускается движение машин дорожно-эксплуатационных и коммунальных служб, а также подъезд по кратчайшему пути транспортных средств, подвозящих грузы к объектам, расположенным непосредственно у обочин, тротуаров или пешеходных дорожек. При этом должна быть обеспечена безопасность.</w:t>
      </w:r>
    </w:p>
    <w:bookmarkEnd w:id="30"/>
    <w:bookmarkStart w:name="z163" w:id="31"/>
    <w:p>
      <w:pPr>
        <w:spacing w:after="0"/>
        <w:ind w:left="0"/>
        <w:jc w:val="left"/>
      </w:pPr>
      <w:r>
        <w:rPr>
          <w:rFonts w:ascii="Times New Roman"/>
          <w:b/>
          <w:i w:val="false"/>
          <w:color w:val="000000"/>
        </w:rPr>
        <w:t xml:space="preserve"> 
15. Содержание дорог</w:t>
      </w:r>
    </w:p>
    <w:bookmarkEnd w:id="31"/>
    <w:bookmarkStart w:name="z164" w:id="32"/>
    <w:p>
      <w:pPr>
        <w:spacing w:after="0"/>
        <w:ind w:left="0"/>
        <w:jc w:val="both"/>
      </w:pPr>
      <w:r>
        <w:rPr>
          <w:rFonts w:ascii="Times New Roman"/>
          <w:b w:val="false"/>
          <w:i w:val="false"/>
          <w:color w:val="000000"/>
          <w:sz w:val="28"/>
        </w:rPr>
        <w:t>
      142. Проезжая часть улиц, на которых отсутствует ливневая канализация, должна убираться подметально-уборочными машинами.</w:t>
      </w:r>
      <w:r>
        <w:br/>
      </w:r>
      <w:r>
        <w:rPr>
          <w:rFonts w:ascii="Times New Roman"/>
          <w:b w:val="false"/>
          <w:i w:val="false"/>
          <w:color w:val="000000"/>
          <w:sz w:val="28"/>
        </w:rPr>
        <w:t>
</w:t>
      </w:r>
      <w:r>
        <w:rPr>
          <w:rFonts w:ascii="Times New Roman"/>
          <w:b w:val="false"/>
          <w:i w:val="false"/>
          <w:color w:val="000000"/>
          <w:sz w:val="28"/>
        </w:rPr>
        <w:t>
      143. Дорожные покрытия следует мыть так, чтобы загрязнения, скапливающиеся при лотковой части дороги, не выбрасывались потоками воды на полосы зеленых насаждений или тротуар.</w:t>
      </w:r>
    </w:p>
    <w:bookmarkEnd w:id="32"/>
    <w:bookmarkStart w:name="z166" w:id="33"/>
    <w:p>
      <w:pPr>
        <w:spacing w:after="0"/>
        <w:ind w:left="0"/>
        <w:jc w:val="left"/>
      </w:pPr>
      <w:r>
        <w:rPr>
          <w:rFonts w:ascii="Times New Roman"/>
          <w:b/>
          <w:i w:val="false"/>
          <w:color w:val="000000"/>
        </w:rPr>
        <w:t xml:space="preserve"> 
16. Зимняя уборка дорог</w:t>
      </w:r>
    </w:p>
    <w:bookmarkEnd w:id="33"/>
    <w:bookmarkStart w:name="z167" w:id="34"/>
    <w:p>
      <w:pPr>
        <w:spacing w:after="0"/>
        <w:ind w:left="0"/>
        <w:jc w:val="both"/>
      </w:pPr>
      <w:r>
        <w:rPr>
          <w:rFonts w:ascii="Times New Roman"/>
          <w:b w:val="false"/>
          <w:i w:val="false"/>
          <w:color w:val="000000"/>
          <w:sz w:val="28"/>
        </w:rPr>
        <w:t>
      144. Зимняя уборка проезжей части улиц города и проездов осуществляется в соответствии с требованиями настоящих Правил, регламентов, определяющих технологию работ, технические средства и применяемые противогололедные реагенты, а также графиков, утверждаемых в рамках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145. Организации, отвечающие за уборку городских территорий (службы заказчиков и подрядные организации), в срок до 1 октября должны обеспечить завоз, заготовку и складирование необходимого количества противогололедных материалов.</w:t>
      </w:r>
      <w:r>
        <w:br/>
      </w:r>
      <w:r>
        <w:rPr>
          <w:rFonts w:ascii="Times New Roman"/>
          <w:b w:val="false"/>
          <w:i w:val="false"/>
          <w:color w:val="000000"/>
          <w:sz w:val="28"/>
        </w:rPr>
        <w:t>
</w:t>
      </w:r>
      <w:r>
        <w:rPr>
          <w:rFonts w:ascii="Times New Roman"/>
          <w:b w:val="false"/>
          <w:i w:val="false"/>
          <w:color w:val="000000"/>
          <w:sz w:val="28"/>
        </w:rPr>
        <w:t>
      146. Уборка и вывоз снега от края проезжей части производятся силами предприятий, несущих ответственность за уборку проезжей части данной улицы или проезда.</w:t>
      </w:r>
      <w:r>
        <w:br/>
      </w:r>
      <w:r>
        <w:rPr>
          <w:rFonts w:ascii="Times New Roman"/>
          <w:b w:val="false"/>
          <w:i w:val="false"/>
          <w:color w:val="000000"/>
          <w:sz w:val="28"/>
        </w:rPr>
        <w:t>
</w:t>
      </w:r>
      <w:r>
        <w:rPr>
          <w:rFonts w:ascii="Times New Roman"/>
          <w:b w:val="false"/>
          <w:i w:val="false"/>
          <w:color w:val="000000"/>
          <w:sz w:val="28"/>
        </w:rPr>
        <w:t>
      147. Технология и режимы производства уборочных работ на проезжей части улиц и в проездах, на тротуарах и дворовых территориях должны обеспечить беспрепятственное движение транспортных средств и пешеходов независимо от погодных условий.</w:t>
      </w:r>
      <w:r>
        <w:br/>
      </w:r>
      <w:r>
        <w:rPr>
          <w:rFonts w:ascii="Times New Roman"/>
          <w:b w:val="false"/>
          <w:i w:val="false"/>
          <w:color w:val="000000"/>
          <w:sz w:val="28"/>
        </w:rPr>
        <w:t>
</w:t>
      </w:r>
      <w:r>
        <w:rPr>
          <w:rFonts w:ascii="Times New Roman"/>
          <w:b w:val="false"/>
          <w:i w:val="false"/>
          <w:color w:val="000000"/>
          <w:sz w:val="28"/>
        </w:rPr>
        <w:t>
      148. К первоочередным операциям зимней уборки относятся:</w:t>
      </w:r>
      <w:r>
        <w:br/>
      </w:r>
      <w:r>
        <w:rPr>
          <w:rFonts w:ascii="Times New Roman"/>
          <w:b w:val="false"/>
          <w:i w:val="false"/>
          <w:color w:val="000000"/>
          <w:sz w:val="28"/>
        </w:rPr>
        <w:t>
      1) обработка проезжей части дорог противогололедными материалами;</w:t>
      </w:r>
      <w:r>
        <w:br/>
      </w:r>
      <w:r>
        <w:rPr>
          <w:rFonts w:ascii="Times New Roman"/>
          <w:b w:val="false"/>
          <w:i w:val="false"/>
          <w:color w:val="000000"/>
          <w:sz w:val="28"/>
        </w:rPr>
        <w:t>
      2) сгребание и подметание снега;</w:t>
      </w:r>
      <w:r>
        <w:br/>
      </w:r>
      <w:r>
        <w:rPr>
          <w:rFonts w:ascii="Times New Roman"/>
          <w:b w:val="false"/>
          <w:i w:val="false"/>
          <w:color w:val="000000"/>
          <w:sz w:val="28"/>
        </w:rPr>
        <w:t>
      3) формирование снежного вала для последующего вывоза;</w:t>
      </w:r>
      <w:r>
        <w:br/>
      </w:r>
      <w:r>
        <w:rPr>
          <w:rFonts w:ascii="Times New Roman"/>
          <w:b w:val="false"/>
          <w:i w:val="false"/>
          <w:color w:val="000000"/>
          <w:sz w:val="28"/>
        </w:rPr>
        <w:t>
      4) выполнение разрывов в валах снега на перекрестках, у остановок городского пассажирского транспорта, подъездов к административным и общественным зданиям, выездов из дворов.</w:t>
      </w:r>
      <w:r>
        <w:br/>
      </w:r>
      <w:r>
        <w:rPr>
          <w:rFonts w:ascii="Times New Roman"/>
          <w:b w:val="false"/>
          <w:i w:val="false"/>
          <w:color w:val="000000"/>
          <w:sz w:val="28"/>
        </w:rPr>
        <w:t>
</w:t>
      </w:r>
      <w:r>
        <w:rPr>
          <w:rFonts w:ascii="Times New Roman"/>
          <w:b w:val="false"/>
          <w:i w:val="false"/>
          <w:color w:val="000000"/>
          <w:sz w:val="28"/>
        </w:rPr>
        <w:t>
      149. К операциям второй очереди относятся:</w:t>
      </w:r>
      <w:r>
        <w:br/>
      </w:r>
      <w:r>
        <w:rPr>
          <w:rFonts w:ascii="Times New Roman"/>
          <w:b w:val="false"/>
          <w:i w:val="false"/>
          <w:color w:val="000000"/>
          <w:sz w:val="28"/>
        </w:rPr>
        <w:t>
      1) удаление снега (вывоз);</w:t>
      </w:r>
      <w:r>
        <w:br/>
      </w:r>
      <w:r>
        <w:rPr>
          <w:rFonts w:ascii="Times New Roman"/>
          <w:b w:val="false"/>
          <w:i w:val="false"/>
          <w:color w:val="000000"/>
          <w:sz w:val="28"/>
        </w:rPr>
        <w:t>
      2) зачистка дорожных лотков после удаления снега;</w:t>
      </w:r>
      <w:r>
        <w:br/>
      </w:r>
      <w:r>
        <w:rPr>
          <w:rFonts w:ascii="Times New Roman"/>
          <w:b w:val="false"/>
          <w:i w:val="false"/>
          <w:color w:val="000000"/>
          <w:sz w:val="28"/>
        </w:rPr>
        <w:t>
      3) скалывание льда и удаление снежноледяных образований.</w:t>
      </w:r>
      <w:r>
        <w:br/>
      </w:r>
      <w:r>
        <w:rPr>
          <w:rFonts w:ascii="Times New Roman"/>
          <w:b w:val="false"/>
          <w:i w:val="false"/>
          <w:color w:val="000000"/>
          <w:sz w:val="28"/>
        </w:rPr>
        <w:t>
</w:t>
      </w:r>
      <w:r>
        <w:rPr>
          <w:rFonts w:ascii="Times New Roman"/>
          <w:b w:val="false"/>
          <w:i w:val="false"/>
          <w:color w:val="000000"/>
          <w:sz w:val="28"/>
        </w:rPr>
        <w:t>
      150. Обработка проезжей части городских дорог противогололедными материалами должна осуществляться с выдержкой 20–40 минут с момента начала снегопада для образования слоя снега, достаточного для закрепления в нем хлоридов.</w:t>
      </w:r>
      <w:r>
        <w:br/>
      </w:r>
      <w:r>
        <w:rPr>
          <w:rFonts w:ascii="Times New Roman"/>
          <w:b w:val="false"/>
          <w:i w:val="false"/>
          <w:color w:val="000000"/>
          <w:sz w:val="28"/>
        </w:rPr>
        <w:t>
</w:t>
      </w:r>
      <w:r>
        <w:rPr>
          <w:rFonts w:ascii="Times New Roman"/>
          <w:b w:val="false"/>
          <w:i w:val="false"/>
          <w:color w:val="000000"/>
          <w:sz w:val="28"/>
        </w:rPr>
        <w:t>
      151. С началом снегопада в первую очередь обрабатываются противогололедными материалами наиболее опасные для движения транспорта участки магистралей и улиц – крутые спуски и подъемы, мосты, эстакады, тоннели, на перекрестках и остановках общественного транспорта, а также мест, где может потребоваться экстренное торможение.</w:t>
      </w:r>
      <w:r>
        <w:br/>
      </w:r>
      <w:r>
        <w:rPr>
          <w:rFonts w:ascii="Times New Roman"/>
          <w:b w:val="false"/>
          <w:i w:val="false"/>
          <w:color w:val="000000"/>
          <w:sz w:val="28"/>
        </w:rPr>
        <w:t>
</w:t>
      </w:r>
      <w:r>
        <w:rPr>
          <w:rFonts w:ascii="Times New Roman"/>
          <w:b w:val="false"/>
          <w:i w:val="false"/>
          <w:color w:val="000000"/>
          <w:sz w:val="28"/>
        </w:rPr>
        <w:t>
      152. По окончании обработки наиболее опасных для движения транспорта мест необходимо приступить к сплошной обработке проезжей части противогололедными материалами. Данная операция начинается с первой от бортового камня полосы движения транспорта, по которой проходят маршруты движения пассажирского транспорта.</w:t>
      </w:r>
      <w:r>
        <w:br/>
      </w:r>
      <w:r>
        <w:rPr>
          <w:rFonts w:ascii="Times New Roman"/>
          <w:b w:val="false"/>
          <w:i w:val="false"/>
          <w:color w:val="000000"/>
          <w:sz w:val="28"/>
        </w:rPr>
        <w:t>
      Время, необходимое на сплошную обработку противогололедными материалами всей территории, закрепленной за дорожноуборочной организацией, не должно превышать четырех часов с момента начала снегопада.</w:t>
      </w:r>
      <w:r>
        <w:br/>
      </w:r>
      <w:r>
        <w:rPr>
          <w:rFonts w:ascii="Times New Roman"/>
          <w:b w:val="false"/>
          <w:i w:val="false"/>
          <w:color w:val="000000"/>
          <w:sz w:val="28"/>
        </w:rPr>
        <w:t>
</w:t>
      </w:r>
      <w:r>
        <w:rPr>
          <w:rFonts w:ascii="Times New Roman"/>
          <w:b w:val="false"/>
          <w:i w:val="false"/>
          <w:color w:val="000000"/>
          <w:sz w:val="28"/>
        </w:rPr>
        <w:t>
      153. В технологическом цикле "посыпка-подметание" доли операций должны быть равными (количество обработанных реагентами площадей должно соответствовать количеству подметенных).</w:t>
      </w:r>
      <w:r>
        <w:br/>
      </w:r>
      <w:r>
        <w:rPr>
          <w:rFonts w:ascii="Times New Roman"/>
          <w:b w:val="false"/>
          <w:i w:val="false"/>
          <w:color w:val="000000"/>
          <w:sz w:val="28"/>
        </w:rPr>
        <w:t>
</w:t>
      </w:r>
      <w:r>
        <w:rPr>
          <w:rFonts w:ascii="Times New Roman"/>
          <w:b w:val="false"/>
          <w:i w:val="false"/>
          <w:color w:val="000000"/>
          <w:sz w:val="28"/>
        </w:rPr>
        <w:t>
      154. Механизированное подметание проезжей части должно начинаться при высоте рыхлой снежной массы на дорожном полотне 2,5 – 3,0 сантиметра, что соответствует 5 сантиметрам свежевыпавшего неуплотненного снега.</w:t>
      </w:r>
      <w:r>
        <w:br/>
      </w:r>
      <w:r>
        <w:rPr>
          <w:rFonts w:ascii="Times New Roman"/>
          <w:b w:val="false"/>
          <w:i w:val="false"/>
          <w:color w:val="000000"/>
          <w:sz w:val="28"/>
        </w:rPr>
        <w:t>
</w:t>
      </w:r>
      <w:r>
        <w:rPr>
          <w:rFonts w:ascii="Times New Roman"/>
          <w:b w:val="false"/>
          <w:i w:val="false"/>
          <w:color w:val="000000"/>
          <w:sz w:val="28"/>
        </w:rPr>
        <w:t>
      155. При длительном снегопаде циклы механизированного подметания проезжей части осуществляются после каждых 5 сантиметров свежевыпавшего снега.</w:t>
      </w:r>
      <w:r>
        <w:br/>
      </w:r>
      <w:r>
        <w:rPr>
          <w:rFonts w:ascii="Times New Roman"/>
          <w:b w:val="false"/>
          <w:i w:val="false"/>
          <w:color w:val="000000"/>
          <w:sz w:val="28"/>
        </w:rPr>
        <w:t>
</w:t>
      </w:r>
      <w:r>
        <w:rPr>
          <w:rFonts w:ascii="Times New Roman"/>
          <w:b w:val="false"/>
          <w:i w:val="false"/>
          <w:color w:val="000000"/>
          <w:sz w:val="28"/>
        </w:rPr>
        <w:t>
      156. Время, необходимое на одноразовое сгребание, подметание всех улиц и проездов, обслуживаемых одним предприятием, не должно превышать четырех часов.</w:t>
      </w:r>
      <w:r>
        <w:br/>
      </w:r>
      <w:r>
        <w:rPr>
          <w:rFonts w:ascii="Times New Roman"/>
          <w:b w:val="false"/>
          <w:i w:val="false"/>
          <w:color w:val="000000"/>
          <w:sz w:val="28"/>
        </w:rPr>
        <w:t>
</w:t>
      </w:r>
      <w:r>
        <w:rPr>
          <w:rFonts w:ascii="Times New Roman"/>
          <w:b w:val="false"/>
          <w:i w:val="false"/>
          <w:color w:val="000000"/>
          <w:sz w:val="28"/>
        </w:rPr>
        <w:t>
      157. При непрекращающемся снегопаде количество технологических циклов (подсыпка-подметание) повторяют необходимое количество раз, но не менее трех.</w:t>
      </w:r>
      <w:r>
        <w:br/>
      </w:r>
      <w:r>
        <w:rPr>
          <w:rFonts w:ascii="Times New Roman"/>
          <w:b w:val="false"/>
          <w:i w:val="false"/>
          <w:color w:val="000000"/>
          <w:sz w:val="28"/>
        </w:rPr>
        <w:t>
</w:t>
      </w:r>
      <w:r>
        <w:rPr>
          <w:rFonts w:ascii="Times New Roman"/>
          <w:b w:val="false"/>
          <w:i w:val="false"/>
          <w:color w:val="000000"/>
          <w:sz w:val="28"/>
        </w:rPr>
        <w:t>
      158. По окончании снегопада производят завершающее подметание дорожного покрытия.</w:t>
      </w:r>
      <w:r>
        <w:br/>
      </w:r>
      <w:r>
        <w:rPr>
          <w:rFonts w:ascii="Times New Roman"/>
          <w:b w:val="false"/>
          <w:i w:val="false"/>
          <w:color w:val="000000"/>
          <w:sz w:val="28"/>
        </w:rPr>
        <w:t>
</w:t>
      </w:r>
      <w:r>
        <w:rPr>
          <w:rFonts w:ascii="Times New Roman"/>
          <w:b w:val="false"/>
          <w:i w:val="false"/>
          <w:color w:val="000000"/>
          <w:sz w:val="28"/>
        </w:rPr>
        <w:t>
      159. После завершения механизированного подметания проезжая часть должна быть очищена на всю ширину от снежных накатов и наледей.</w:t>
      </w:r>
      <w:r>
        <w:br/>
      </w:r>
      <w:r>
        <w:rPr>
          <w:rFonts w:ascii="Times New Roman"/>
          <w:b w:val="false"/>
          <w:i w:val="false"/>
          <w:color w:val="000000"/>
          <w:sz w:val="28"/>
        </w:rPr>
        <w:t>
</w:t>
      </w:r>
      <w:r>
        <w:rPr>
          <w:rFonts w:ascii="Times New Roman"/>
          <w:b w:val="false"/>
          <w:i w:val="false"/>
          <w:color w:val="000000"/>
          <w:sz w:val="28"/>
        </w:rPr>
        <w:t>
      160. Снег, счищаемый с проезжей части улиц и проездов, а также с тротуаров сдвигается к краю проезжей части улиц и проездов для временного складирования снежной массы.</w:t>
      </w:r>
      <w:r>
        <w:br/>
      </w:r>
      <w:r>
        <w:rPr>
          <w:rFonts w:ascii="Times New Roman"/>
          <w:b w:val="false"/>
          <w:i w:val="false"/>
          <w:color w:val="000000"/>
          <w:sz w:val="28"/>
        </w:rPr>
        <w:t>
</w:t>
      </w:r>
      <w:r>
        <w:rPr>
          <w:rFonts w:ascii="Times New Roman"/>
          <w:b w:val="false"/>
          <w:i w:val="false"/>
          <w:color w:val="000000"/>
          <w:sz w:val="28"/>
        </w:rPr>
        <w:t>
      161. На улицах и проездах с односторонним движением транспорта, в том числе на магистралях с разделительной полосой в виде скверов, газонов и бетонных блоков,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r>
        <w:br/>
      </w:r>
      <w:r>
        <w:rPr>
          <w:rFonts w:ascii="Times New Roman"/>
          <w:b w:val="false"/>
          <w:i w:val="false"/>
          <w:color w:val="000000"/>
          <w:sz w:val="28"/>
        </w:rPr>
        <w:t>
</w:t>
      </w:r>
      <w:r>
        <w:rPr>
          <w:rFonts w:ascii="Times New Roman"/>
          <w:b w:val="false"/>
          <w:i w:val="false"/>
          <w:color w:val="000000"/>
          <w:sz w:val="28"/>
        </w:rPr>
        <w:t>
      162. При временном складировании снежного вала по краю дороги у бортового камня должен быть расчищен лоток шириной не менее 0,5 метра между валом и бортовым камнем для пропуска талых вод в период оттепели. Складирование вала на ливнеприемниках не допускается.</w:t>
      </w:r>
      <w:r>
        <w:br/>
      </w:r>
      <w:r>
        <w:rPr>
          <w:rFonts w:ascii="Times New Roman"/>
          <w:b w:val="false"/>
          <w:i w:val="false"/>
          <w:color w:val="000000"/>
          <w:sz w:val="28"/>
        </w:rPr>
        <w:t>
</w:t>
      </w:r>
      <w:r>
        <w:rPr>
          <w:rFonts w:ascii="Times New Roman"/>
          <w:b w:val="false"/>
          <w:i w:val="false"/>
          <w:color w:val="000000"/>
          <w:sz w:val="28"/>
        </w:rPr>
        <w:t>
      163. В валах снега на остановках городского пассажирского транспорта и в местах наземных пешеходных переходов должны быть сделаны разрывы:</w:t>
      </w:r>
      <w:r>
        <w:br/>
      </w:r>
      <w:r>
        <w:rPr>
          <w:rFonts w:ascii="Times New Roman"/>
          <w:b w:val="false"/>
          <w:i w:val="false"/>
          <w:color w:val="000000"/>
          <w:sz w:val="28"/>
        </w:rPr>
        <w:t>
      1) на остановках: от 30 метров до 50 метров;</w:t>
      </w:r>
      <w:r>
        <w:br/>
      </w:r>
      <w:r>
        <w:rPr>
          <w:rFonts w:ascii="Times New Roman"/>
          <w:b w:val="false"/>
          <w:i w:val="false"/>
          <w:color w:val="000000"/>
          <w:sz w:val="28"/>
        </w:rPr>
        <w:t>
      2) на переходах, имеющих разметку, – на ширину разметки, не имеющих разметки – не менее 5 метров.</w:t>
      </w:r>
      <w:r>
        <w:br/>
      </w:r>
      <w:r>
        <w:rPr>
          <w:rFonts w:ascii="Times New Roman"/>
          <w:b w:val="false"/>
          <w:i w:val="false"/>
          <w:color w:val="000000"/>
          <w:sz w:val="28"/>
        </w:rPr>
        <w:t>
</w:t>
      </w:r>
      <w:r>
        <w:rPr>
          <w:rFonts w:ascii="Times New Roman"/>
          <w:b w:val="false"/>
          <w:i w:val="false"/>
          <w:color w:val="000000"/>
          <w:sz w:val="28"/>
        </w:rPr>
        <w:t>
      164. После каждого прохода снегопогрузчика производится операция по зачистке дорожного покрытия у края дороги и у бортового камня от остатков снега и наледи с последующим их вывозом.</w:t>
      </w:r>
      <w:r>
        <w:br/>
      </w:r>
      <w:r>
        <w:rPr>
          <w:rFonts w:ascii="Times New Roman"/>
          <w:b w:val="false"/>
          <w:i w:val="false"/>
          <w:color w:val="000000"/>
          <w:sz w:val="28"/>
        </w:rPr>
        <w:t>
</w:t>
      </w:r>
      <w:r>
        <w:rPr>
          <w:rFonts w:ascii="Times New Roman"/>
          <w:b w:val="false"/>
          <w:i w:val="false"/>
          <w:color w:val="000000"/>
          <w:sz w:val="28"/>
        </w:rPr>
        <w:t>
      165. Вывоз снега с улиц и проездов должен осуществляться на специально подготовленные площадки – снегосвалки. Не допускается вывоз снега на не согласованные в установленном порядке места.</w:t>
      </w:r>
      <w:r>
        <w:br/>
      </w:r>
      <w:r>
        <w:rPr>
          <w:rFonts w:ascii="Times New Roman"/>
          <w:b w:val="false"/>
          <w:i w:val="false"/>
          <w:color w:val="000000"/>
          <w:sz w:val="28"/>
        </w:rPr>
        <w:t>
</w:t>
      </w:r>
      <w:r>
        <w:rPr>
          <w:rFonts w:ascii="Times New Roman"/>
          <w:b w:val="false"/>
          <w:i w:val="false"/>
          <w:color w:val="000000"/>
          <w:sz w:val="28"/>
        </w:rPr>
        <w:t>
      166. Формирование снежных валов не допускается:</w:t>
      </w:r>
      <w:r>
        <w:br/>
      </w:r>
      <w:r>
        <w:rPr>
          <w:rFonts w:ascii="Times New Roman"/>
          <w:b w:val="false"/>
          <w:i w:val="false"/>
          <w:color w:val="000000"/>
          <w:sz w:val="28"/>
        </w:rPr>
        <w:t>
      1) на пересечениях всех дорог и улиц и проездов в одном уровне и вблизи железнодорожных переездов в зоне треугольника видимости;</w:t>
      </w:r>
      <w:r>
        <w:br/>
      </w:r>
      <w:r>
        <w:rPr>
          <w:rFonts w:ascii="Times New Roman"/>
          <w:b w:val="false"/>
          <w:i w:val="false"/>
          <w:color w:val="000000"/>
          <w:sz w:val="28"/>
        </w:rPr>
        <w:t>
      2) ближе 5 метров от пешеходного перехода;</w:t>
      </w:r>
      <w:r>
        <w:br/>
      </w:r>
      <w:r>
        <w:rPr>
          <w:rFonts w:ascii="Times New Roman"/>
          <w:b w:val="false"/>
          <w:i w:val="false"/>
          <w:color w:val="000000"/>
          <w:sz w:val="28"/>
        </w:rPr>
        <w:t>
      3) ближе 20 метров от остановочного пункта общественного транспорта;</w:t>
      </w:r>
      <w:r>
        <w:br/>
      </w:r>
      <w:r>
        <w:rPr>
          <w:rFonts w:ascii="Times New Roman"/>
          <w:b w:val="false"/>
          <w:i w:val="false"/>
          <w:color w:val="000000"/>
          <w:sz w:val="28"/>
        </w:rPr>
        <w:t>
      4) на участках дорог, оборудованных транспортными ограждениями или повышенным бордюром;</w:t>
      </w:r>
      <w:r>
        <w:br/>
      </w:r>
      <w:r>
        <w:rPr>
          <w:rFonts w:ascii="Times New Roman"/>
          <w:b w:val="false"/>
          <w:i w:val="false"/>
          <w:color w:val="000000"/>
          <w:sz w:val="28"/>
        </w:rPr>
        <w:t>
      5) на тротуарах.</w:t>
      </w:r>
    </w:p>
    <w:bookmarkEnd w:id="34"/>
    <w:bookmarkStart w:name="z190" w:id="35"/>
    <w:p>
      <w:pPr>
        <w:spacing w:after="0"/>
        <w:ind w:left="0"/>
        <w:jc w:val="left"/>
      </w:pPr>
      <w:r>
        <w:rPr>
          <w:rFonts w:ascii="Times New Roman"/>
          <w:b/>
          <w:i w:val="false"/>
          <w:color w:val="000000"/>
        </w:rPr>
        <w:t xml:space="preserve"> 
17. Летняя уборка дорог</w:t>
      </w:r>
    </w:p>
    <w:bookmarkEnd w:id="35"/>
    <w:bookmarkStart w:name="z191" w:id="36"/>
    <w:p>
      <w:pPr>
        <w:spacing w:after="0"/>
        <w:ind w:left="0"/>
        <w:jc w:val="both"/>
      </w:pPr>
      <w:r>
        <w:rPr>
          <w:rFonts w:ascii="Times New Roman"/>
          <w:b w:val="false"/>
          <w:i w:val="false"/>
          <w:color w:val="000000"/>
          <w:sz w:val="28"/>
        </w:rPr>
        <w:t>
      167. Проезжая часть должна быть полностью очищена от всякого вида загрязнений и промыта.</w:t>
      </w:r>
      <w:r>
        <w:br/>
      </w:r>
      <w:r>
        <w:rPr>
          <w:rFonts w:ascii="Times New Roman"/>
          <w:b w:val="false"/>
          <w:i w:val="false"/>
          <w:color w:val="000000"/>
          <w:sz w:val="28"/>
        </w:rPr>
        <w:t>
      Осевые, резервные полосы, обозначенные линиями регулирования, должны постоянно очищаться от песка и различного мелкого мусора.</w:t>
      </w:r>
      <w:r>
        <w:br/>
      </w:r>
      <w:r>
        <w:rPr>
          <w:rFonts w:ascii="Times New Roman"/>
          <w:b w:val="false"/>
          <w:i w:val="false"/>
          <w:color w:val="000000"/>
          <w:sz w:val="28"/>
        </w:rPr>
        <w:t>
</w:t>
      </w:r>
      <w:r>
        <w:rPr>
          <w:rFonts w:ascii="Times New Roman"/>
          <w:b w:val="false"/>
          <w:i w:val="false"/>
          <w:color w:val="000000"/>
          <w:sz w:val="28"/>
        </w:rPr>
        <w:t>
      168. Двухметровые зоны у края дороги и у борта, а также тротуары и посадочные площадки остановок пассажирского транспорта, трамвайные пути должны быть полностью очищены от грунтовопесчаных наносов и загрязнений различным мусором и промыты.</w:t>
      </w:r>
      <w:r>
        <w:br/>
      </w:r>
      <w:r>
        <w:rPr>
          <w:rFonts w:ascii="Times New Roman"/>
          <w:b w:val="false"/>
          <w:i w:val="false"/>
          <w:color w:val="000000"/>
          <w:sz w:val="28"/>
        </w:rPr>
        <w:t>
</w:t>
      </w:r>
      <w:r>
        <w:rPr>
          <w:rFonts w:ascii="Times New Roman"/>
          <w:b w:val="false"/>
          <w:i w:val="false"/>
          <w:color w:val="000000"/>
          <w:sz w:val="28"/>
        </w:rPr>
        <w:t>
      169. Обочины дорог должны быть очищены от мусора.</w:t>
      </w:r>
      <w:r>
        <w:br/>
      </w:r>
      <w:r>
        <w:rPr>
          <w:rFonts w:ascii="Times New Roman"/>
          <w:b w:val="false"/>
          <w:i w:val="false"/>
          <w:color w:val="000000"/>
          <w:sz w:val="28"/>
        </w:rPr>
        <w:t>
</w:t>
      </w:r>
      <w:r>
        <w:rPr>
          <w:rFonts w:ascii="Times New Roman"/>
          <w:b w:val="false"/>
          <w:i w:val="false"/>
          <w:color w:val="000000"/>
          <w:sz w:val="28"/>
        </w:rPr>
        <w:t>
      170. Разделительные полосы, выполненные из железобетонных блоков, должны быть постоянно очищены от песка, грязи и мелкого мусора по всей поверхности.</w:t>
      </w:r>
      <w:r>
        <w:br/>
      </w:r>
      <w:r>
        <w:rPr>
          <w:rFonts w:ascii="Times New Roman"/>
          <w:b w:val="false"/>
          <w:i w:val="false"/>
          <w:color w:val="000000"/>
          <w:sz w:val="28"/>
        </w:rPr>
        <w:t>
</w:t>
      </w:r>
      <w:r>
        <w:rPr>
          <w:rFonts w:ascii="Times New Roman"/>
          <w:b w:val="false"/>
          <w:i w:val="false"/>
          <w:color w:val="000000"/>
          <w:sz w:val="28"/>
        </w:rPr>
        <w:t>
      171. При мойке проезжей части не допускается выбивание струей воды смета и мусора на тротуары, газоны, посадочные площадки, павильоны остановок городского пассажирского транспорта, близко расположенные фасады зданий, объекты торговли.</w:t>
      </w:r>
      <w:r>
        <w:br/>
      </w:r>
      <w:r>
        <w:rPr>
          <w:rFonts w:ascii="Times New Roman"/>
          <w:b w:val="false"/>
          <w:i w:val="false"/>
          <w:color w:val="000000"/>
          <w:sz w:val="28"/>
        </w:rPr>
        <w:t>
</w:t>
      </w:r>
      <w:r>
        <w:rPr>
          <w:rFonts w:ascii="Times New Roman"/>
          <w:b w:val="false"/>
          <w:i w:val="false"/>
          <w:color w:val="000000"/>
          <w:sz w:val="28"/>
        </w:rPr>
        <w:t>
      172. Мойка дорожных покрытий проезжей части площадей, магистралей, улиц и проездов, производится в ночное время суток (с 23 до 7 часов), а при необходимости и в дневное время.</w:t>
      </w:r>
      <w:r>
        <w:br/>
      </w:r>
      <w:r>
        <w:rPr>
          <w:rFonts w:ascii="Times New Roman"/>
          <w:b w:val="false"/>
          <w:i w:val="false"/>
          <w:color w:val="000000"/>
          <w:sz w:val="28"/>
        </w:rPr>
        <w:t>
</w:t>
      </w:r>
      <w:r>
        <w:rPr>
          <w:rFonts w:ascii="Times New Roman"/>
          <w:b w:val="false"/>
          <w:i w:val="false"/>
          <w:color w:val="000000"/>
          <w:sz w:val="28"/>
        </w:rPr>
        <w:t>
      173. Подметание дорожных покрытий (в том числе осевых и резервных полос) магистралей, улиц и проездов осуществляется с предварительным увлажнением дорожных покрытий в дневное время с 8 до 21 часов, а на площадях, магистралях и улицах с интенсивным движением транспорта – в ночное время.</w:t>
      </w:r>
    </w:p>
    <w:bookmarkEnd w:id="36"/>
    <w:bookmarkStart w:name="z198" w:id="37"/>
    <w:p>
      <w:pPr>
        <w:spacing w:after="0"/>
        <w:ind w:left="0"/>
        <w:jc w:val="left"/>
      </w:pPr>
      <w:r>
        <w:rPr>
          <w:rFonts w:ascii="Times New Roman"/>
          <w:b/>
          <w:i w:val="false"/>
          <w:color w:val="000000"/>
        </w:rPr>
        <w:t xml:space="preserve"> 
18. Прилегающие территории к полосе отвода</w:t>
      </w:r>
    </w:p>
    <w:bookmarkEnd w:id="37"/>
    <w:bookmarkStart w:name="z199" w:id="38"/>
    <w:p>
      <w:pPr>
        <w:spacing w:after="0"/>
        <w:ind w:left="0"/>
        <w:jc w:val="both"/>
      </w:pPr>
      <w:r>
        <w:rPr>
          <w:rFonts w:ascii="Times New Roman"/>
          <w:b w:val="false"/>
          <w:i w:val="false"/>
          <w:color w:val="000000"/>
          <w:sz w:val="28"/>
        </w:rPr>
        <w:t>
      174. Собственники и (или) пользователи земельных участков и землепользователи, территории которых примыкают к автомобильным дорогам, должны:</w:t>
      </w:r>
      <w:r>
        <w:br/>
      </w:r>
      <w:r>
        <w:rPr>
          <w:rFonts w:ascii="Times New Roman"/>
          <w:b w:val="false"/>
          <w:i w:val="false"/>
          <w:color w:val="000000"/>
          <w:sz w:val="28"/>
        </w:rPr>
        <w:t>
      1) согласовывать строительство подъездных дорог и примыканий к дорогам общего пользования с дорожными органами;</w:t>
      </w:r>
      <w:r>
        <w:br/>
      </w:r>
      <w:r>
        <w:rPr>
          <w:rFonts w:ascii="Times New Roman"/>
          <w:b w:val="false"/>
          <w:i w:val="false"/>
          <w:color w:val="000000"/>
          <w:sz w:val="28"/>
        </w:rPr>
        <w:t>
      2) содержать в технически исправном и в надлежащем санитарном состоянии примыкания к дорогам общего пользования и подъезды к ним, производить очистку от мусора, грязи и снега;</w:t>
      </w:r>
      <w:r>
        <w:br/>
      </w:r>
      <w:r>
        <w:rPr>
          <w:rFonts w:ascii="Times New Roman"/>
          <w:b w:val="false"/>
          <w:i w:val="false"/>
          <w:color w:val="000000"/>
          <w:sz w:val="28"/>
        </w:rPr>
        <w:t>
      3) не допускать складирования материалов и конструкций в придорожной полосе, затрудняющих видимость и ухудшающих безопасность движения.</w:t>
      </w:r>
    </w:p>
    <w:bookmarkEnd w:id="38"/>
    <w:bookmarkStart w:name="z200" w:id="39"/>
    <w:p>
      <w:pPr>
        <w:spacing w:after="0"/>
        <w:ind w:left="0"/>
        <w:jc w:val="left"/>
      </w:pPr>
      <w:r>
        <w:rPr>
          <w:rFonts w:ascii="Times New Roman"/>
          <w:b/>
          <w:i w:val="false"/>
          <w:color w:val="000000"/>
        </w:rPr>
        <w:t xml:space="preserve"> 
19. Благоустройство и содержание подземных</w:t>
      </w:r>
      <w:r>
        <w:br/>
      </w:r>
      <w:r>
        <w:rPr>
          <w:rFonts w:ascii="Times New Roman"/>
          <w:b/>
          <w:i w:val="false"/>
          <w:color w:val="000000"/>
        </w:rPr>
        <w:t>
и наземных коммуникаций</w:t>
      </w:r>
    </w:p>
    <w:bookmarkEnd w:id="39"/>
    <w:bookmarkStart w:name="z201" w:id="40"/>
    <w:p>
      <w:pPr>
        <w:spacing w:after="0"/>
        <w:ind w:left="0"/>
        <w:jc w:val="both"/>
      </w:pPr>
      <w:r>
        <w:rPr>
          <w:rFonts w:ascii="Times New Roman"/>
          <w:b w:val="false"/>
          <w:i w:val="false"/>
          <w:color w:val="000000"/>
          <w:sz w:val="28"/>
        </w:rPr>
        <w:t>
      175. При разработке проектной документации, строительстве, эксплуатации и постутилизации магистральных коммуникаций, головных сооружений инженерной инфраструктуры, а также при проведении работ по инженерной подготовке территорий должны приниматься решения, учитывающие интересы смежных территорий и исключающие возможность воздействия опасных (вредных) явлений и процессов на территорию и население.</w:t>
      </w:r>
      <w:r>
        <w:br/>
      </w:r>
      <w:r>
        <w:rPr>
          <w:rFonts w:ascii="Times New Roman"/>
          <w:b w:val="false"/>
          <w:i w:val="false"/>
          <w:color w:val="000000"/>
          <w:sz w:val="28"/>
        </w:rPr>
        <w:t>
</w:t>
      </w:r>
      <w:r>
        <w:rPr>
          <w:rFonts w:ascii="Times New Roman"/>
          <w:b w:val="false"/>
          <w:i w:val="false"/>
          <w:color w:val="000000"/>
          <w:sz w:val="28"/>
        </w:rPr>
        <w:t>
      176. Утвержденные схемы республиканской, межрегиональной и региональной инженерной и транспортной систем являются основой для разработки проектной (проектно-сметной) документации, а также деятельности, направленной на развитие (сопряженной с развитием) системы жизнеобеспечения и обустройства населенных пунктов.</w:t>
      </w:r>
      <w:r>
        <w:br/>
      </w:r>
      <w:r>
        <w:rPr>
          <w:rFonts w:ascii="Times New Roman"/>
          <w:b w:val="false"/>
          <w:i w:val="false"/>
          <w:color w:val="000000"/>
          <w:sz w:val="28"/>
        </w:rPr>
        <w:t>
</w:t>
      </w:r>
      <w:r>
        <w:rPr>
          <w:rFonts w:ascii="Times New Roman"/>
          <w:b w:val="false"/>
          <w:i w:val="false"/>
          <w:color w:val="000000"/>
          <w:sz w:val="28"/>
        </w:rPr>
        <w:t>
      177. Использование земельных участков собственниками и (или) пользователями для застройки (включая прокладку коммуникаций, инженерную подготовку территории, благоустройство, озеленение) может осуществляться только в соответствии с утвержденной в установленном законодательством порядке проектной документацией и соблюдением целевого назначения или сервитута, зонирования территории, красных линий и линий регулирования застройки, правил застройки и эксплуатации.</w:t>
      </w:r>
      <w:r>
        <w:br/>
      </w:r>
      <w:r>
        <w:rPr>
          <w:rFonts w:ascii="Times New Roman"/>
          <w:b w:val="false"/>
          <w:i w:val="false"/>
          <w:color w:val="000000"/>
          <w:sz w:val="28"/>
        </w:rPr>
        <w:t>
</w:t>
      </w:r>
      <w:r>
        <w:rPr>
          <w:rFonts w:ascii="Times New Roman"/>
          <w:b w:val="false"/>
          <w:i w:val="false"/>
          <w:color w:val="000000"/>
          <w:sz w:val="28"/>
        </w:rPr>
        <w:t>
      178. Не допускается размещение металлических тентов, гаражей – "ракушек", "пеналов" и укрытий для автомобилей, на магистралях, площадях, улицах, пешеходных дорожках, детских, спортивных, бельевых, контейнерных площадках и землях над трассами инженерных коммуникаций и в их охранных зонах вентиляционных шахт, а также на внутридворовых проездах и заездных "карманах", на озелененных территориях и не отведенных для этих целей местах.</w:t>
      </w:r>
      <w:r>
        <w:br/>
      </w:r>
      <w:r>
        <w:rPr>
          <w:rFonts w:ascii="Times New Roman"/>
          <w:b w:val="false"/>
          <w:i w:val="false"/>
          <w:color w:val="000000"/>
          <w:sz w:val="28"/>
        </w:rPr>
        <w:t>
</w:t>
      </w:r>
      <w:r>
        <w:rPr>
          <w:rFonts w:ascii="Times New Roman"/>
          <w:b w:val="false"/>
          <w:i w:val="false"/>
          <w:color w:val="000000"/>
          <w:sz w:val="28"/>
        </w:rPr>
        <w:t>
      179. Во избежание засорения водосточной сети не допускается сброс смета и бытового мусора в водосточные коллекторы, дождеприемные колодцы и арычную систему.</w:t>
      </w:r>
      <w:r>
        <w:br/>
      </w:r>
      <w:r>
        <w:rPr>
          <w:rFonts w:ascii="Times New Roman"/>
          <w:b w:val="false"/>
          <w:i w:val="false"/>
          <w:color w:val="000000"/>
          <w:sz w:val="28"/>
        </w:rPr>
        <w:t>
</w:t>
      </w:r>
      <w:r>
        <w:rPr>
          <w:rFonts w:ascii="Times New Roman"/>
          <w:b w:val="false"/>
          <w:i w:val="false"/>
          <w:color w:val="000000"/>
          <w:sz w:val="28"/>
        </w:rPr>
        <w:t>
      180. Профилактическое обследование смотровых и дождеприемных колодцев городской водосточной сети и их очистка производятся специализированными предприятиями или организациями, у которых эти сооружения находятся на балансе, по утвержденным графикам, но не реже одного раза в месяц.</w:t>
      </w:r>
      <w:r>
        <w:br/>
      </w:r>
      <w:r>
        <w:rPr>
          <w:rFonts w:ascii="Times New Roman"/>
          <w:b w:val="false"/>
          <w:i w:val="false"/>
          <w:color w:val="000000"/>
          <w:sz w:val="28"/>
        </w:rPr>
        <w:t>
</w:t>
      </w:r>
      <w:r>
        <w:rPr>
          <w:rFonts w:ascii="Times New Roman"/>
          <w:b w:val="false"/>
          <w:i w:val="false"/>
          <w:color w:val="000000"/>
          <w:sz w:val="28"/>
        </w:rPr>
        <w:t>
      181. Решетки дождеприемных колодцев должны постоянно находиться в рабочем состоянии. Не допускается засорение, заиливание решеток и колодцев, ограничивающее их пропускную способность.</w:t>
      </w:r>
      <w:r>
        <w:br/>
      </w:r>
      <w:r>
        <w:rPr>
          <w:rFonts w:ascii="Times New Roman"/>
          <w:b w:val="false"/>
          <w:i w:val="false"/>
          <w:color w:val="000000"/>
          <w:sz w:val="28"/>
        </w:rPr>
        <w:t>
</w:t>
      </w:r>
      <w:r>
        <w:rPr>
          <w:rFonts w:ascii="Times New Roman"/>
          <w:b w:val="false"/>
          <w:i w:val="false"/>
          <w:color w:val="000000"/>
          <w:sz w:val="28"/>
        </w:rPr>
        <w:t>
      182. Собственники и (или) пользователи подземных инженерных коммуникаций:</w:t>
      </w:r>
      <w:r>
        <w:br/>
      </w:r>
      <w:r>
        <w:rPr>
          <w:rFonts w:ascii="Times New Roman"/>
          <w:b w:val="false"/>
          <w:i w:val="false"/>
          <w:color w:val="000000"/>
          <w:sz w:val="28"/>
        </w:rPr>
        <w:t>
      1) несут ответственность за содержание и ремонт подземных коммуникаций, а также своевременно производят очистку колодцев и коллекторов;</w:t>
      </w:r>
      <w:r>
        <w:br/>
      </w:r>
      <w:r>
        <w:rPr>
          <w:rFonts w:ascii="Times New Roman"/>
          <w:b w:val="false"/>
          <w:i w:val="false"/>
          <w:color w:val="000000"/>
          <w:sz w:val="28"/>
        </w:rPr>
        <w:t>
      2) обеспечивают (собственными силами или с привлечением на договорной основе специализированных предприятий) содержание в исправном состоянии, в одном уровне с полотном дороги, тротуаром, газоном и люками колодцев, а также их ремонт в границах разрушения дорожного покрытия, вызванного неудовлетворительным состоянием коммуникаций;</w:t>
      </w:r>
      <w:r>
        <w:br/>
      </w:r>
      <w:r>
        <w:rPr>
          <w:rFonts w:ascii="Times New Roman"/>
          <w:b w:val="false"/>
          <w:i w:val="false"/>
          <w:color w:val="000000"/>
          <w:sz w:val="28"/>
        </w:rPr>
        <w:t>
      3) осуществляют контроль за наличием и исправным состоянием люков на колодцах и своевременно (в течение суток) производят их замену и восстанавливают в случае отсутствия либо утери;</w:t>
      </w:r>
      <w:r>
        <w:br/>
      </w:r>
      <w:r>
        <w:rPr>
          <w:rFonts w:ascii="Times New Roman"/>
          <w:b w:val="false"/>
          <w:i w:val="false"/>
          <w:color w:val="000000"/>
          <w:sz w:val="28"/>
        </w:rPr>
        <w:t>
      4) в течение суток обеспечивают ликвидацию последствий аварий, связанных с функционированием коммуникаций (снежные валы, наледь, грязь, жидкости).</w:t>
      </w:r>
      <w:r>
        <w:br/>
      </w:r>
      <w:r>
        <w:rPr>
          <w:rFonts w:ascii="Times New Roman"/>
          <w:b w:val="false"/>
          <w:i w:val="false"/>
          <w:color w:val="000000"/>
          <w:sz w:val="28"/>
        </w:rPr>
        <w:t>
</w:t>
      </w:r>
      <w:r>
        <w:rPr>
          <w:rFonts w:ascii="Times New Roman"/>
          <w:b w:val="false"/>
          <w:i w:val="false"/>
          <w:color w:val="000000"/>
          <w:sz w:val="28"/>
        </w:rPr>
        <w:t>
      183. Собственники и (или) пользователи надземных инженерных сооружений несут ответственность за санитарное содержание прилегающей территории в границах охранных зон инженерных сетей.</w:t>
      </w:r>
    </w:p>
    <w:bookmarkEnd w:id="40"/>
    <w:bookmarkStart w:name="z210" w:id="41"/>
    <w:p>
      <w:pPr>
        <w:spacing w:after="0"/>
        <w:ind w:left="0"/>
        <w:jc w:val="left"/>
      </w:pPr>
      <w:r>
        <w:rPr>
          <w:rFonts w:ascii="Times New Roman"/>
          <w:b/>
          <w:i w:val="false"/>
          <w:color w:val="000000"/>
        </w:rPr>
        <w:t xml:space="preserve"> 
20. Ответственность за нарушение Правил</w:t>
      </w:r>
    </w:p>
    <w:bookmarkEnd w:id="41"/>
    <w:bookmarkStart w:name="z211" w:id="42"/>
    <w:p>
      <w:pPr>
        <w:spacing w:after="0"/>
        <w:ind w:left="0"/>
        <w:jc w:val="both"/>
      </w:pPr>
      <w:r>
        <w:rPr>
          <w:rFonts w:ascii="Times New Roman"/>
          <w:b w:val="false"/>
          <w:i w:val="false"/>
          <w:color w:val="000000"/>
          <w:sz w:val="28"/>
        </w:rPr>
        <w:t>
      184. Юридические и физические лица, виновные в нарушении настоящих Правил, несут ответственность в соответствии с действующим законодательством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января 2001 года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185. Применение мер административной ответственности не освобождает нарушителей от возмещения причиненного материального ущерба в соответствии с действующим законодательством Республики Казахстан, устранения допущенных нарушений и выполнения требований, предусмотренных настоящими Правилами.</w:t>
      </w:r>
    </w:p>
    <w:bookmarkEnd w:id="42"/>
    <w:bookmarkStart w:name="z213" w:id="43"/>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Правилам благоустройства</w:t>
      </w:r>
      <w:r>
        <w:br/>
      </w:r>
      <w:r>
        <w:rPr>
          <w:rFonts w:ascii="Times New Roman"/>
          <w:b w:val="false"/>
          <w:i w:val="false"/>
          <w:color w:val="000000"/>
          <w:sz w:val="28"/>
        </w:rPr>
        <w:t>
города Сатпаев</w:t>
      </w:r>
    </w:p>
    <w:bookmarkEnd w:id="43"/>
    <w:p>
      <w:pPr>
        <w:spacing w:after="0"/>
        <w:ind w:left="0"/>
        <w:jc w:val="left"/>
      </w:pPr>
      <w:r>
        <w:rPr>
          <w:rFonts w:ascii="Times New Roman"/>
          <w:b/>
          <w:i w:val="false"/>
          <w:color w:val="000000"/>
        </w:rPr>
        <w:t xml:space="preserve"> ПАСПОРТ</w:t>
      </w:r>
    </w:p>
    <w:p>
      <w:pPr>
        <w:spacing w:after="0"/>
        <w:ind w:left="0"/>
        <w:jc w:val="both"/>
      </w:pPr>
      <w:r>
        <w:rPr>
          <w:rFonts w:ascii="Times New Roman"/>
          <w:b w:val="false"/>
          <w:i w:val="false"/>
          <w:color w:val="000000"/>
          <w:sz w:val="28"/>
        </w:rPr>
        <w:t>      благоустройства ______________________________________________</w:t>
      </w:r>
      <w:r>
        <w:br/>
      </w:r>
      <w:r>
        <w:rPr>
          <w:rFonts w:ascii="Times New Roman"/>
          <w:b w:val="false"/>
          <w:i w:val="false"/>
          <w:color w:val="000000"/>
          <w:sz w:val="28"/>
        </w:rPr>
        <w:t>
                    (наименование физического или юридического лица)</w:t>
      </w:r>
    </w:p>
    <w:p>
      <w:pPr>
        <w:spacing w:after="0"/>
        <w:ind w:left="0"/>
        <w:jc w:val="both"/>
      </w:pPr>
      <w:r>
        <w:rPr>
          <w:rFonts w:ascii="Times New Roman"/>
          <w:b w:val="false"/>
          <w:i w:val="false"/>
          <w:color w:val="000000"/>
          <w:sz w:val="28"/>
        </w:rPr>
        <w:t>                        ______________________________________</w:t>
      </w:r>
      <w:r>
        <w:br/>
      </w:r>
      <w:r>
        <w:rPr>
          <w:rFonts w:ascii="Times New Roman"/>
          <w:b w:val="false"/>
          <w:i w:val="false"/>
          <w:color w:val="000000"/>
          <w:sz w:val="28"/>
        </w:rPr>
        <w:t>
                              (адрес месторасположения)</w:t>
      </w:r>
    </w:p>
    <w:p>
      <w:pPr>
        <w:spacing w:after="0"/>
        <w:ind w:left="0"/>
        <w:jc w:val="both"/>
      </w:pPr>
      <w:r>
        <w:rPr>
          <w:rFonts w:ascii="Times New Roman"/>
          <w:b w:val="false"/>
          <w:i w:val="false"/>
          <w:color w:val="000000"/>
          <w:sz w:val="28"/>
        </w:rPr>
        <w:t>                        ______________________________________</w:t>
      </w:r>
      <w:r>
        <w:br/>
      </w:r>
      <w:r>
        <w:rPr>
          <w:rFonts w:ascii="Times New Roman"/>
          <w:b w:val="false"/>
          <w:i w:val="false"/>
          <w:color w:val="000000"/>
          <w:sz w:val="28"/>
        </w:rPr>
        <w:t>
                             (юридический адрес, телефон)</w:t>
      </w:r>
      <w:r>
        <w:br/>
      </w:r>
      <w:r>
        <w:rPr>
          <w:rFonts w:ascii="Times New Roman"/>
          <w:b w:val="false"/>
          <w:i w:val="false"/>
          <w:color w:val="000000"/>
          <w:sz w:val="28"/>
        </w:rPr>
        <w:t>
                        город Сатпаев ________________________</w:t>
      </w:r>
    </w:p>
    <w:p>
      <w:pPr>
        <w:spacing w:after="0"/>
        <w:ind w:left="0"/>
        <w:jc w:val="both"/>
      </w:pPr>
      <w:r>
        <w:rPr>
          <w:rFonts w:ascii="Times New Roman"/>
          <w:b w:val="false"/>
          <w:i w:val="false"/>
          <w:color w:val="000000"/>
          <w:sz w:val="28"/>
        </w:rPr>
        <w:t>      1. Ф.И.О. руководителя</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(РНН)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2. Договор на вывоз ТБО (номер, дата) _________________________</w:t>
      </w:r>
      <w:r>
        <w:br/>
      </w:r>
      <w:r>
        <w:rPr>
          <w:rFonts w:ascii="Times New Roman"/>
          <w:b w:val="false"/>
          <w:i w:val="false"/>
          <w:color w:val="000000"/>
          <w:sz w:val="28"/>
        </w:rPr>
        <w:t>
      3. Площадь твердого покрытия на отведенной и закрепленной территориях,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_____________________________________________________</w:t>
      </w:r>
      <w:r>
        <w:br/>
      </w:r>
      <w:r>
        <w:rPr>
          <w:rFonts w:ascii="Times New Roman"/>
          <w:b w:val="false"/>
          <w:i w:val="false"/>
          <w:color w:val="000000"/>
          <w:sz w:val="28"/>
        </w:rPr>
        <w:t>
      4. Площадь газонов на отведенной и закрепленной территориях, м</w:t>
      </w:r>
      <w:r>
        <w:rPr>
          <w:rFonts w:ascii="Times New Roman"/>
          <w:b w:val="false"/>
          <w:i w:val="false"/>
          <w:color w:val="000000"/>
          <w:vertAlign w:val="superscript"/>
        </w:rPr>
        <w:t>2</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5. Количество деревьев, кустарников на отведенной и закрепленной территориях, (штук) ____________________________________</w:t>
      </w:r>
      <w:r>
        <w:br/>
      </w:r>
      <w:r>
        <w:rPr>
          <w:rFonts w:ascii="Times New Roman"/>
          <w:b w:val="false"/>
          <w:i w:val="false"/>
          <w:color w:val="000000"/>
          <w:sz w:val="28"/>
        </w:rPr>
        <w:t>
      6. Наличие малых архитектурных форм на отведенной территории, (штук) ______________________________________________________________</w:t>
      </w:r>
      <w:r>
        <w:br/>
      </w:r>
      <w:r>
        <w:rPr>
          <w:rFonts w:ascii="Times New Roman"/>
          <w:b w:val="false"/>
          <w:i w:val="false"/>
          <w:color w:val="000000"/>
          <w:sz w:val="28"/>
        </w:rPr>
        <w:t>
      7. Наличие дворников (количество человек) или N договора на уборку территории ___________________________________________________</w:t>
      </w:r>
      <w:r>
        <w:br/>
      </w:r>
      <w:r>
        <w:rPr>
          <w:rFonts w:ascii="Times New Roman"/>
          <w:b w:val="false"/>
          <w:i w:val="false"/>
          <w:color w:val="000000"/>
          <w:sz w:val="28"/>
        </w:rPr>
        <w:t>
      В случае изменения данных, указанных в настоящем паспорте, руководитель юридического лица, (физическое лицо) должны известить аппарат акима города Сатпаев и получить обновленный паспорт благоустройства, уборки и содержания территории.</w:t>
      </w:r>
      <w:r>
        <w:br/>
      </w:r>
      <w:r>
        <w:rPr>
          <w:rFonts w:ascii="Times New Roman"/>
          <w:b w:val="false"/>
          <w:i w:val="false"/>
          <w:color w:val="000000"/>
          <w:sz w:val="28"/>
        </w:rPr>
        <w:t>
      М.П. ____________________________ Ф.И.О.</w:t>
      </w:r>
      <w:r>
        <w:br/>
      </w:r>
      <w:r>
        <w:rPr>
          <w:rFonts w:ascii="Times New Roman"/>
          <w:b w:val="false"/>
          <w:i w:val="false"/>
          <w:color w:val="000000"/>
          <w:sz w:val="28"/>
        </w:rPr>
        <w:t>
      (подпись руководителя юридического лица, физического лица)</w:t>
      </w:r>
      <w:r>
        <w:br/>
      </w:r>
      <w:r>
        <w:rPr>
          <w:rFonts w:ascii="Times New Roman"/>
          <w:b w:val="false"/>
          <w:i w:val="false"/>
          <w:color w:val="000000"/>
          <w:sz w:val="28"/>
        </w:rPr>
        <w:t>
      Выдано "___" __________ 20 __ года</w:t>
      </w:r>
      <w:r>
        <w:br/>
      </w:r>
      <w:r>
        <w:rPr>
          <w:rFonts w:ascii="Times New Roman"/>
          <w:b w:val="false"/>
          <w:i w:val="false"/>
          <w:color w:val="000000"/>
          <w:sz w:val="28"/>
        </w:rPr>
        <w:t>
      Аким города Сатпаев _______________________ Ф.И.О.</w:t>
      </w:r>
    </w:p>
    <w:p>
      <w:pPr>
        <w:spacing w:after="0"/>
        <w:ind w:left="0"/>
        <w:jc w:val="both"/>
      </w:pPr>
      <w:r>
        <w:rPr>
          <w:rFonts w:ascii="Times New Roman"/>
          <w:b w:val="false"/>
          <w:i w:val="false"/>
          <w:color w:val="000000"/>
          <w:sz w:val="28"/>
        </w:rPr>
        <w:t>      М.П.           (подпись)</w:t>
      </w:r>
    </w:p>
    <w:p>
      <w:pPr>
        <w:spacing w:after="0"/>
        <w:ind w:left="0"/>
        <w:jc w:val="both"/>
      </w:pPr>
      <w:r>
        <w:rPr>
          <w:rFonts w:ascii="Times New Roman"/>
          <w:b w:val="false"/>
          <w:i w:val="false"/>
          <w:color w:val="000000"/>
          <w:sz w:val="28"/>
        </w:rPr>
        <w:t>СХЕМА закрепленной территории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