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aec03" w14:textId="73aec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ХХIII сессии Сатпаевского городского маслихата от 21 декабря 2009 года N 275 "О городском бюджете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Карагандинской области от 14 апреля 2010 года N 308. Зарегистрировано Управлением юстиции города Сатпаев Карагандинской области 21 апреля 2010 года N 8-6-101. Утратило силу в связи с истечением срока действия - (письмо Сатпаевского городского маслихата Карагандинской области от 12 апреля 2011 года N 94/5-5)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в связи с истечением срока действия - (письмо Сатпаевского городского маслихата от 12.04.2011 № 94/5-5).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ХХI сессии Карагандинского областного Маслихата от 12 декабря 2009 года N 262 "Об областном бюджете на 2010 – 2012 годы" 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ХХIII сессии Карагандинского областного Маслихата от 9 апреля 2010 года N 294 "О внесении изменений в решение ХХI сессии Карагандинского областного маслихата от 12 декабря 2009 года N 262 "Об областном бюджете на 2010 – 2012 годы"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ХХIII сессии Сатпаевского городского маслихата от 21 декабря 2009 года N 275 "О городском бюджете на 2010 – 2012 годы" (зарегистрировано Управлением юстиции города Сатпаев Департамента юстиции Карагандинской области 25 декабря 2009 года за N 8-6-93 и официально опубликовано 30 декабря 2009 года в N 84 (1761) газеты "Шарайна"),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000000"/>
          <w:sz w:val="28"/>
        </w:rPr>
        <w:t>XXV сессии Сатпаевского городского маслихата от 17 марта 2010 года N 296 "О внесении изменений в решение ХХIII сессии Сатпаевского городского маслихата от 21 декабря 2009 года N 275 "О городском бюджете на 2010 – 2012 годы" (зарегистрировано Управлением юстиции города Сатпаев Департамента юстиции Карагандинской области 1 апреля 2010 года за N 8-6-100 и официально опубликовано 9 апреля 2010 года в N 26 (1787) газеты "Шарайна"),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"2 млрд. 765 млн. 576 тыс." заменить цифрами "2 млрд. 810 млн. 781 тыс.";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"617 млн. 757 тыс." заменить цифрами "657 млн. 812 тыс.";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"2 млрд. 127 млн. 522 тыс." заменить цифрами "2 млрд. 132 млн. 672 тыс.";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"2 млрд. 812 млн. 123 тыс." заменить цифрами "2 млрд. 880 млн. 063 тыс.";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"минус 66 млн. 547 тыс." заменить цифрами "минус 89 млн. 282 тыс.";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абзаце первом цифры "66 млн. 547 тыс." заменить цифрами "89 млн. 282 тыс.";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абзаце четвертом "66 млн. 547 тыс." заменить цифрами "89 млн. 282 тыс.";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абзаце третьем цифры "142 млн. 746 тыс." заменить цифрами "149 млн. 660 тыс.";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абзаце девятом цифры "17 млн. 510 тыс." заменить цифрами "16 млн. 675 тыс.";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абзаце десятом цифры "4 млн. 092 тыс." заменить цифрами "3 млн. 082 тыс.";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абзаце одиннадцатом цифры "2 млн. 825 тыс." заменить цифрами "2 млн. 906 тыс.";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"142 млн. 746 тыс." заменить цифрами "149 млн. 660 тыс.";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4)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"17 млн. 510 тыс." заменить цифрами "16 млн. 675 тыс.";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5)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"4 млн. 092 тыс." заменить цифрами "3 млн. 082 тыс.";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6)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"2 млн. 825 тыс." заменить цифрами "2 млн. 906 тыс.".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Настоящее решение вводится в действие с 1 января 2010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И. Бралин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С. Имамбай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XXVI </w:t>
      </w:r>
      <w:r>
        <w:rPr>
          <w:rFonts w:ascii="Times New Roman"/>
          <w:b w:val="false"/>
          <w:i w:val="false"/>
          <w:color w:val="000000"/>
          <w:sz w:val="28"/>
        </w:rPr>
        <w:t>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Сатпаевского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</w:t>
      </w:r>
      <w:r>
        <w:rPr>
          <w:rFonts w:ascii="Times New Roman"/>
          <w:b w:val="false"/>
          <w:i w:val="false"/>
          <w:color w:val="000000"/>
          <w:sz w:val="28"/>
        </w:rPr>
        <w:t xml:space="preserve"> 14 </w:t>
      </w:r>
      <w:r>
        <w:rPr>
          <w:rFonts w:ascii="Times New Roman"/>
          <w:b w:val="false"/>
          <w:i w:val="false"/>
          <w:color w:val="000000"/>
          <w:sz w:val="28"/>
        </w:rPr>
        <w:t>апреля</w:t>
      </w:r>
      <w:r>
        <w:rPr>
          <w:rFonts w:ascii="Times New Roman"/>
          <w:b w:val="false"/>
          <w:i w:val="false"/>
          <w:color w:val="000000"/>
          <w:sz w:val="28"/>
        </w:rPr>
        <w:t xml:space="preserve"> 2010 </w:t>
      </w:r>
      <w:r>
        <w:rPr>
          <w:rFonts w:ascii="Times New Roman"/>
          <w:b w:val="false"/>
          <w:i w:val="false"/>
          <w:color w:val="000000"/>
          <w:sz w:val="28"/>
        </w:rPr>
        <w:t>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N 308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Городской</w:t>
      </w:r>
      <w:r>
        <w:rPr>
          <w:rFonts w:ascii="Times New Roman"/>
          <w:b/>
          <w:i w:val="false"/>
          <w:color w:val="000080"/>
          <w:sz w:val="28"/>
        </w:rPr>
        <w:t xml:space="preserve"> бюджет</w:t>
      </w:r>
      <w:r>
        <w:rPr>
          <w:rFonts w:ascii="Times New Roman"/>
          <w:b/>
          <w:i w:val="false"/>
          <w:color w:val="000080"/>
          <w:sz w:val="28"/>
        </w:rPr>
        <w:t xml:space="preserve"> на</w:t>
      </w:r>
      <w:r>
        <w:rPr>
          <w:rFonts w:ascii="Times New Roman"/>
          <w:b/>
          <w:i w:val="false"/>
          <w:color w:val="000080"/>
          <w:sz w:val="28"/>
        </w:rPr>
        <w:t xml:space="preserve"> 2010 </w:t>
      </w:r>
      <w:r>
        <w:rPr>
          <w:rFonts w:ascii="Times New Roman"/>
          <w:b/>
          <w:i w:val="false"/>
          <w:color w:val="000080"/>
          <w:sz w:val="28"/>
        </w:rPr>
        <w:t>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3"/>
        <w:gridCol w:w="504"/>
        <w:gridCol w:w="483"/>
        <w:gridCol w:w="10658"/>
        <w:gridCol w:w="1812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2810781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657812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97104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97104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17330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17330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423947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361838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11728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50250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93972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6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9481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</w:t>
            </w:r>
          </w:p>
        </w:tc>
      </w:tr>
      <w:tr>
        <w:trPr>
          <w:trHeight w:val="12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25459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25459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15097</w:t>
            </w:r>
          </w:p>
        </w:tc>
      </w:tr>
      <w:tr>
        <w:trPr>
          <w:trHeight w:val="6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</w:t>
            </w:r>
          </w:p>
        </w:tc>
      </w:tr>
      <w:tr>
        <w:trPr>
          <w:trHeight w:val="6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4197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2132672</w:t>
            </w:r>
          </w:p>
        </w:tc>
      </w:tr>
      <w:tr>
        <w:trPr>
          <w:trHeight w:val="6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2132672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2132672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715"/>
        <w:gridCol w:w="856"/>
        <w:gridCol w:w="796"/>
        <w:gridCol w:w="9077"/>
        <w:gridCol w:w="1801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2880063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131204</w:t>
            </w:r>
          </w:p>
        </w:tc>
      </w:tr>
      <w:tr>
        <w:trPr>
          <w:trHeight w:val="9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103084</w:t>
            </w:r>
          </w:p>
        </w:tc>
      </w:tr>
      <w:tr>
        <w:trPr>
          <w:trHeight w:val="3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15043</w:t>
            </w:r>
          </w:p>
        </w:tc>
      </w:tr>
      <w:tr>
        <w:trPr>
          <w:trHeight w:val="6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14763</w:t>
            </w:r>
          </w:p>
        </w:tc>
      </w:tr>
      <w:tr>
        <w:trPr>
          <w:trHeight w:val="6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73763</w:t>
            </w:r>
          </w:p>
        </w:tc>
      </w:tr>
      <w:tr>
        <w:trPr>
          <w:trHeight w:val="6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66853</w:t>
            </w:r>
          </w:p>
        </w:tc>
      </w:tr>
      <w:tr>
        <w:trPr>
          <w:trHeight w:val="6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6910</w:t>
            </w:r>
          </w:p>
        </w:tc>
      </w:tr>
      <w:tr>
        <w:trPr>
          <w:trHeight w:val="9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14278</w:t>
            </w:r>
          </w:p>
        </w:tc>
      </w:tr>
      <w:tr>
        <w:trPr>
          <w:trHeight w:val="9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13982</w:t>
            </w:r>
          </w:p>
        </w:tc>
      </w:tr>
      <w:tr>
        <w:trPr>
          <w:trHeight w:val="6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13702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13702</w:t>
            </w:r>
          </w:p>
        </w:tc>
      </w:tr>
      <w:tr>
        <w:trPr>
          <w:trHeight w:val="12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11857</w:t>
            </w:r>
          </w:p>
        </w:tc>
      </w:tr>
      <w:tr>
        <w:trPr>
          <w:trHeight w:val="3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</w:tr>
      <w:tr>
        <w:trPr>
          <w:trHeight w:val="6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6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14418</w:t>
            </w:r>
          </w:p>
        </w:tc>
      </w:tr>
      <w:tr>
        <w:trPr>
          <w:trHeight w:val="6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14418</w:t>
            </w:r>
          </w:p>
        </w:tc>
      </w:tr>
      <w:tr>
        <w:trPr>
          <w:trHeight w:val="12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14088</w:t>
            </w:r>
          </w:p>
        </w:tc>
      </w:tr>
      <w:tr>
        <w:trPr>
          <w:trHeight w:val="6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6227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6227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6227</w:t>
            </w:r>
          </w:p>
        </w:tc>
      </w:tr>
      <w:tr>
        <w:trPr>
          <w:trHeight w:val="6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6227</w:t>
            </w:r>
          </w:p>
        </w:tc>
      </w:tr>
      <w:tr>
        <w:trPr>
          <w:trHeight w:val="6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27683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27683</w:t>
            </w:r>
          </w:p>
        </w:tc>
      </w:tr>
      <w:tr>
        <w:trPr>
          <w:trHeight w:val="9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27683</w:t>
            </w:r>
          </w:p>
        </w:tc>
      </w:tr>
      <w:tr>
        <w:trPr>
          <w:trHeight w:val="6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27683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1841385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100228</w:t>
            </w:r>
          </w:p>
        </w:tc>
      </w:tr>
      <w:tr>
        <w:trPr>
          <w:trHeight w:val="6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100228</w:t>
            </w:r>
          </w:p>
        </w:tc>
      </w:tr>
      <w:tr>
        <w:trPr>
          <w:trHeight w:val="6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100228</w:t>
            </w:r>
          </w:p>
        </w:tc>
      </w:tr>
      <w:tr>
        <w:trPr>
          <w:trHeight w:val="6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1643474</w:t>
            </w:r>
          </w:p>
        </w:tc>
      </w:tr>
      <w:tr>
        <w:trPr>
          <w:trHeight w:val="6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1643474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1543272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100202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97683</w:t>
            </w:r>
          </w:p>
        </w:tc>
      </w:tr>
      <w:tr>
        <w:trPr>
          <w:trHeight w:val="6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97683</w:t>
            </w:r>
          </w:p>
        </w:tc>
      </w:tr>
      <w:tr>
        <w:trPr>
          <w:trHeight w:val="12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36080</w:t>
            </w:r>
          </w:p>
        </w:tc>
      </w:tr>
      <w:tr>
        <w:trPr>
          <w:trHeight w:val="9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</w:p>
        </w:tc>
      </w:tr>
      <w:tr>
        <w:trPr>
          <w:trHeight w:val="9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60914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233529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216105</w:t>
            </w:r>
          </w:p>
        </w:tc>
      </w:tr>
      <w:tr>
        <w:trPr>
          <w:trHeight w:val="6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201151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60850</w:t>
            </w:r>
          </w:p>
        </w:tc>
      </w:tr>
      <w:tr>
        <w:trPr>
          <w:trHeight w:val="160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4234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24603</w:t>
            </w:r>
          </w:p>
        </w:tc>
      </w:tr>
      <w:tr>
        <w:trPr>
          <w:trHeight w:val="9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47342</w:t>
            </w:r>
          </w:p>
        </w:tc>
      </w:tr>
      <w:tr>
        <w:trPr>
          <w:trHeight w:val="6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</w:t>
            </w:r>
          </w:p>
        </w:tc>
      </w:tr>
      <w:tr>
        <w:trPr>
          <w:trHeight w:val="6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29072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5935</w:t>
            </w:r>
          </w:p>
        </w:tc>
      </w:tr>
      <w:tr>
        <w:trPr>
          <w:trHeight w:val="15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8304</w:t>
            </w:r>
          </w:p>
        </w:tc>
      </w:tr>
      <w:tr>
        <w:trPr>
          <w:trHeight w:val="252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</w:p>
        </w:tc>
      </w:tr>
      <w:tr>
        <w:trPr>
          <w:trHeight w:val="441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16675</w:t>
            </w:r>
          </w:p>
        </w:tc>
      </w:tr>
      <w:tr>
        <w:trPr>
          <w:trHeight w:val="6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14954</w:t>
            </w:r>
          </w:p>
        </w:tc>
      </w:tr>
      <w:tr>
        <w:trPr>
          <w:trHeight w:val="12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14954</w:t>
            </w:r>
          </w:p>
        </w:tc>
      </w:tr>
      <w:tr>
        <w:trPr>
          <w:trHeight w:val="6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17424</w:t>
            </w:r>
          </w:p>
        </w:tc>
      </w:tr>
      <w:tr>
        <w:trPr>
          <w:trHeight w:val="6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17424</w:t>
            </w:r>
          </w:p>
        </w:tc>
      </w:tr>
      <w:tr>
        <w:trPr>
          <w:trHeight w:val="9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16882</w:t>
            </w:r>
          </w:p>
        </w:tc>
      </w:tr>
      <w:tr>
        <w:trPr>
          <w:trHeight w:val="6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</w:tr>
      <w:tr>
        <w:trPr>
          <w:trHeight w:val="6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325373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66595</w:t>
            </w:r>
          </w:p>
        </w:tc>
      </w:tr>
      <w:tr>
        <w:trPr>
          <w:trHeight w:val="6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66595</w:t>
            </w:r>
          </w:p>
        </w:tc>
      </w:tr>
      <w:tr>
        <w:trPr>
          <w:trHeight w:val="6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23265</w:t>
            </w:r>
          </w:p>
        </w:tc>
      </w:tr>
      <w:tr>
        <w:trPr>
          <w:trHeight w:val="6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43330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110062</w:t>
            </w:r>
          </w:p>
        </w:tc>
      </w:tr>
      <w:tr>
        <w:trPr>
          <w:trHeight w:val="9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104162</w:t>
            </w:r>
          </w:p>
        </w:tc>
      </w:tr>
      <w:tr>
        <w:trPr>
          <w:trHeight w:val="6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8177</w:t>
            </w:r>
          </w:p>
        </w:tc>
      </w:tr>
      <w:tr>
        <w:trPr>
          <w:trHeight w:val="12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95985</w:t>
            </w:r>
          </w:p>
        </w:tc>
      </w:tr>
      <w:tr>
        <w:trPr>
          <w:trHeight w:val="6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148716</w:t>
            </w:r>
          </w:p>
        </w:tc>
      </w:tr>
      <w:tr>
        <w:trPr>
          <w:trHeight w:val="9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8696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4516</w:t>
            </w:r>
          </w:p>
        </w:tc>
      </w:tr>
      <w:tr>
        <w:trPr>
          <w:trHeight w:val="9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140020</w:t>
            </w:r>
          </w:p>
        </w:tc>
      </w:tr>
      <w:tr>
        <w:trPr>
          <w:trHeight w:val="49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35072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31136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70912</w:t>
            </w:r>
          </w:p>
        </w:tc>
      </w:tr>
      <w:tr>
        <w:trPr>
          <w:trHeight w:val="6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105056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31577</w:t>
            </w:r>
          </w:p>
        </w:tc>
      </w:tr>
      <w:tr>
        <w:trPr>
          <w:trHeight w:val="6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31577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31577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7728</w:t>
            </w:r>
          </w:p>
        </w:tc>
      </w:tr>
      <w:tr>
        <w:trPr>
          <w:trHeight w:val="6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7728</w:t>
            </w:r>
          </w:p>
        </w:tc>
      </w:tr>
      <w:tr>
        <w:trPr>
          <w:trHeight w:val="6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</w:t>
            </w:r>
          </w:p>
        </w:tc>
      </w:tr>
      <w:tr>
        <w:trPr>
          <w:trHeight w:val="9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4742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44541</w:t>
            </w:r>
          </w:p>
        </w:tc>
      </w:tr>
      <w:tr>
        <w:trPr>
          <w:trHeight w:val="6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26354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25583</w:t>
            </w:r>
          </w:p>
        </w:tc>
      </w:tr>
      <w:tr>
        <w:trPr>
          <w:trHeight w:val="6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</w:tr>
      <w:tr>
        <w:trPr>
          <w:trHeight w:val="6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18187</w:t>
            </w:r>
          </w:p>
        </w:tc>
      </w:tr>
      <w:tr>
        <w:trPr>
          <w:trHeight w:val="6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7328</w:t>
            </w:r>
          </w:p>
        </w:tc>
      </w:tr>
      <w:tr>
        <w:trPr>
          <w:trHeight w:val="6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10859</w:t>
            </w:r>
          </w:p>
        </w:tc>
      </w:tr>
      <w:tr>
        <w:trPr>
          <w:trHeight w:val="6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21210</w:t>
            </w:r>
          </w:p>
        </w:tc>
      </w:tr>
      <w:tr>
        <w:trPr>
          <w:trHeight w:val="6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10502</w:t>
            </w:r>
          </w:p>
        </w:tc>
      </w:tr>
      <w:tr>
        <w:trPr>
          <w:trHeight w:val="6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</w:t>
            </w:r>
          </w:p>
        </w:tc>
      </w:tr>
      <w:tr>
        <w:trPr>
          <w:trHeight w:val="9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</w:t>
            </w:r>
          </w:p>
        </w:tc>
      </w:tr>
      <w:tr>
        <w:trPr>
          <w:trHeight w:val="6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10708</w:t>
            </w:r>
          </w:p>
        </w:tc>
      </w:tr>
      <w:tr>
        <w:trPr>
          <w:trHeight w:val="12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8355</w:t>
            </w:r>
          </w:p>
        </w:tc>
      </w:tr>
      <w:tr>
        <w:trPr>
          <w:trHeight w:val="6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</w:t>
            </w:r>
          </w:p>
        </w:tc>
      </w:tr>
      <w:tr>
        <w:trPr>
          <w:trHeight w:val="6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</w:tr>
      <w:tr>
        <w:trPr>
          <w:trHeight w:val="9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16390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6871</w:t>
            </w:r>
          </w:p>
        </w:tc>
      </w:tr>
      <w:tr>
        <w:trPr>
          <w:trHeight w:val="6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9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6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6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5916</w:t>
            </w:r>
          </w:p>
        </w:tc>
      </w:tr>
      <w:tr>
        <w:trPr>
          <w:trHeight w:val="9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5476</w:t>
            </w:r>
          </w:p>
        </w:tc>
      </w:tr>
      <w:tr>
        <w:trPr>
          <w:trHeight w:val="6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6613</w:t>
            </w:r>
          </w:p>
        </w:tc>
      </w:tr>
      <w:tr>
        <w:trPr>
          <w:trHeight w:val="6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6613</w:t>
            </w:r>
          </w:p>
        </w:tc>
      </w:tr>
      <w:tr>
        <w:trPr>
          <w:trHeight w:val="9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6433</w:t>
            </w:r>
          </w:p>
        </w:tc>
      </w:tr>
      <w:tr>
        <w:trPr>
          <w:trHeight w:val="6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9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</w:t>
            </w:r>
          </w:p>
        </w:tc>
      </w:tr>
      <w:tr>
        <w:trPr>
          <w:trHeight w:val="6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</w:t>
            </w:r>
          </w:p>
        </w:tc>
      </w:tr>
      <w:tr>
        <w:trPr>
          <w:trHeight w:val="6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45170</w:t>
            </w:r>
          </w:p>
        </w:tc>
      </w:tr>
      <w:tr>
        <w:trPr>
          <w:trHeight w:val="6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45170</w:t>
            </w:r>
          </w:p>
        </w:tc>
      </w:tr>
      <w:tr>
        <w:trPr>
          <w:trHeight w:val="6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45170</w:t>
            </w:r>
          </w:p>
        </w:tc>
      </w:tr>
      <w:tr>
        <w:trPr>
          <w:trHeight w:val="9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10607</w:t>
            </w:r>
          </w:p>
        </w:tc>
      </w:tr>
      <w:tr>
        <w:trPr>
          <w:trHeight w:val="12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34563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22351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22351</w:t>
            </w:r>
          </w:p>
        </w:tc>
      </w:tr>
      <w:tr>
        <w:trPr>
          <w:trHeight w:val="9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22351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22351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59746</w:t>
            </w:r>
          </w:p>
        </w:tc>
      </w:tr>
      <w:tr>
        <w:trPr>
          <w:trHeight w:val="6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17418</w:t>
            </w:r>
          </w:p>
        </w:tc>
      </w:tr>
      <w:tr>
        <w:trPr>
          <w:trHeight w:val="6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17418</w:t>
            </w:r>
          </w:p>
        </w:tc>
      </w:tr>
      <w:tr>
        <w:trPr>
          <w:trHeight w:val="9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5968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6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42328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12761</w:t>
            </w:r>
          </w:p>
        </w:tc>
      </w:tr>
      <w:tr>
        <w:trPr>
          <w:trHeight w:val="6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12761</w:t>
            </w:r>
          </w:p>
        </w:tc>
      </w:tr>
      <w:tr>
        <w:trPr>
          <w:trHeight w:val="6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</w:t>
            </w:r>
          </w:p>
        </w:tc>
      </w:tr>
      <w:tr>
        <w:trPr>
          <w:trHeight w:val="12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</w:t>
            </w:r>
          </w:p>
        </w:tc>
      </w:tr>
      <w:tr>
        <w:trPr>
          <w:trHeight w:val="6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13445</w:t>
            </w:r>
          </w:p>
        </w:tc>
      </w:tr>
      <w:tr>
        <w:trPr>
          <w:trHeight w:val="12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13025</w:t>
            </w:r>
          </w:p>
        </w:tc>
      </w:tr>
      <w:tr>
        <w:trPr>
          <w:trHeight w:val="6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6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14796</w:t>
            </w:r>
          </w:p>
        </w:tc>
      </w:tr>
      <w:tr>
        <w:trPr>
          <w:trHeight w:val="6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14796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65949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65949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65949</w:t>
            </w:r>
          </w:p>
        </w:tc>
      </w:tr>
      <w:tr>
        <w:trPr>
          <w:trHeight w:val="6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65947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616"/>
        <w:gridCol w:w="797"/>
        <w:gridCol w:w="838"/>
        <w:gridCol w:w="9329"/>
        <w:gridCol w:w="1824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40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6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716"/>
        <w:gridCol w:w="676"/>
        <w:gridCol w:w="10189"/>
        <w:gridCol w:w="1824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715"/>
        <w:gridCol w:w="675"/>
        <w:gridCol w:w="10174"/>
        <w:gridCol w:w="1841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8"/>
        <w:gridCol w:w="378"/>
        <w:gridCol w:w="378"/>
        <w:gridCol w:w="810"/>
        <w:gridCol w:w="10095"/>
        <w:gridCol w:w="1921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-89282</w:t>
            </w:r>
          </w:p>
        </w:tc>
      </w:tr>
      <w:tr>
        <w:trPr>
          <w:trHeight w:val="31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89282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XXVI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Сатпаевского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14 апреля 2010 года N 308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Перечень</w:t>
      </w:r>
      <w:r>
        <w:rPr>
          <w:rFonts w:ascii="Times New Roman"/>
          <w:b/>
          <w:i w:val="false"/>
          <w:color w:val="000080"/>
          <w:sz w:val="28"/>
        </w:rPr>
        <w:t xml:space="preserve"> текущих</w:t>
      </w:r>
      <w:r>
        <w:rPr>
          <w:rFonts w:ascii="Times New Roman"/>
          <w:b/>
          <w:i w:val="false"/>
          <w:color w:val="000080"/>
          <w:sz w:val="28"/>
        </w:rPr>
        <w:t xml:space="preserve"> бюджетных</w:t>
      </w:r>
      <w:r>
        <w:rPr>
          <w:rFonts w:ascii="Times New Roman"/>
          <w:b/>
          <w:i w:val="false"/>
          <w:color w:val="000080"/>
          <w:sz w:val="28"/>
        </w:rPr>
        <w:t xml:space="preserve"> программ</w:t>
      </w:r>
      <w:r>
        <w:rPr>
          <w:rFonts w:ascii="Times New Roman"/>
          <w:b/>
          <w:i w:val="false"/>
          <w:color w:val="000080"/>
          <w:sz w:val="28"/>
        </w:rPr>
        <w:t xml:space="preserve"> бюджета</w:t>
      </w:r>
      <w:r>
        <w:rPr>
          <w:rFonts w:ascii="Times New Roman"/>
          <w:b/>
          <w:i w:val="false"/>
          <w:color w:val="000080"/>
          <w:sz w:val="28"/>
        </w:rPr>
        <w:t xml:space="preserve"> поселка</w:t>
      </w:r>
      <w:r>
        <w:rPr>
          <w:rFonts w:ascii="Times New Roman"/>
          <w:b/>
          <w:i w:val="false"/>
          <w:color w:val="000080"/>
          <w:sz w:val="28"/>
        </w:rPr>
        <w:t xml:space="preserve"> Жезказган</w:t>
      </w:r>
      <w:r>
        <w:rPr>
          <w:rFonts w:ascii="Times New Roman"/>
          <w:b/>
          <w:i w:val="false"/>
          <w:color w:val="000080"/>
          <w:sz w:val="28"/>
        </w:rPr>
        <w:t xml:space="preserve"> на</w:t>
      </w:r>
      <w:r>
        <w:rPr>
          <w:rFonts w:ascii="Times New Roman"/>
          <w:b/>
          <w:i w:val="false"/>
          <w:color w:val="000080"/>
          <w:sz w:val="28"/>
        </w:rPr>
        <w:t xml:space="preserve"> 2010 </w:t>
      </w:r>
      <w:r>
        <w:rPr>
          <w:rFonts w:ascii="Times New Roman"/>
          <w:b/>
          <w:i w:val="false"/>
          <w:color w:val="000080"/>
          <w:sz w:val="28"/>
        </w:rPr>
        <w:t>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735"/>
        <w:gridCol w:w="875"/>
        <w:gridCol w:w="795"/>
        <w:gridCol w:w="9142"/>
        <w:gridCol w:w="185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22974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14278</w:t>
            </w:r>
          </w:p>
        </w:tc>
      </w:tr>
      <w:tr>
        <w:trPr>
          <w:trHeight w:val="94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14278</w:t>
            </w:r>
          </w:p>
        </w:tc>
      </w:tr>
      <w:tr>
        <w:trPr>
          <w:trHeight w:val="94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14278</w:t>
            </w:r>
          </w:p>
        </w:tc>
      </w:tr>
      <w:tr>
        <w:trPr>
          <w:trHeight w:val="94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13982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8696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8696</w:t>
            </w:r>
          </w:p>
        </w:tc>
      </w:tr>
      <w:tr>
        <w:trPr>
          <w:trHeight w:val="94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8696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