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5b0c4" w14:textId="0a5b0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жилищной помощи населению города Балхаш и административно-территориально прилегающих поселков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Балхашского городского маслихата Карагандинской области от 30 июля 2010 года N 32/259. Зарегистрировано Управлением юстиции города Балхаш Карагандинской области 10 сентября 2010 года N 8-4-194. Утратило силу - решением Балхашского городского маслихата Карагандинской области от 21 ноября 2011 года N 53/404</w:t>
      </w:r>
    </w:p>
    <w:p>
      <w:pPr>
        <w:spacing w:after="0"/>
        <w:ind w:left="0"/>
        <w:jc w:val="both"/>
      </w:pPr>
      <w:r>
        <w:rPr>
          <w:rFonts w:ascii="Times New Roman"/>
          <w:b w:val="false"/>
          <w:i w:val="false"/>
          <w:color w:val="ff0000"/>
          <w:sz w:val="28"/>
        </w:rPr>
        <w:t>      Сноска. Утратило силу - решением Балхашского городского маслихата Карагандинской области от 21.11.2011 N 53/404.</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сохранена авторская орфография и пунктуация.</w:t>
      </w:r>
    </w:p>
    <w:bookmarkStart w:name="z1" w:id="0"/>
    <w:p>
      <w:pPr>
        <w:spacing w:after="0"/>
        <w:ind w:left="0"/>
        <w:jc w:val="both"/>
      </w:pPr>
      <w:r>
        <w:rPr>
          <w:rFonts w:ascii="Times New Roman"/>
          <w:b w:val="false"/>
          <w:i w:val="false"/>
          <w:color w:val="000000"/>
          <w:sz w:val="28"/>
        </w:rPr>
        <w:t>
      В соответствии c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от 16 апреля 1997 года "</w:t>
      </w:r>
      <w:r>
        <w:rPr>
          <w:rFonts w:ascii="Times New Roman"/>
          <w:b w:val="false"/>
          <w:i w:val="false"/>
          <w:color w:val="000000"/>
          <w:sz w:val="28"/>
        </w:rPr>
        <w:t>О жилищных отношениях</w:t>
      </w:r>
      <w:r>
        <w:rPr>
          <w:rFonts w:ascii="Times New Roman"/>
          <w:b w:val="false"/>
          <w:i w:val="false"/>
          <w:color w:val="000000"/>
          <w:sz w:val="28"/>
        </w:rPr>
        <w:t>", от 5 июля 2004 года "</w:t>
      </w:r>
      <w:r>
        <w:rPr>
          <w:rFonts w:ascii="Times New Roman"/>
          <w:b w:val="false"/>
          <w:i w:val="false"/>
          <w:color w:val="000000"/>
          <w:sz w:val="28"/>
        </w:rPr>
        <w:t>О связи</w:t>
      </w:r>
      <w:r>
        <w:rPr>
          <w:rFonts w:ascii="Times New Roman"/>
          <w:b w:val="false"/>
          <w:i w:val="false"/>
          <w:color w:val="000000"/>
          <w:sz w:val="28"/>
        </w:rPr>
        <w:t>", Постановлениями Правительства Республики Казахстан от 19 июля 2008 года N 710 "</w:t>
      </w:r>
      <w:r>
        <w:rPr>
          <w:rFonts w:ascii="Times New Roman"/>
          <w:b w:val="false"/>
          <w:i w:val="false"/>
          <w:color w:val="000000"/>
          <w:sz w:val="28"/>
        </w:rPr>
        <w:t>Вопросы Министерства юстиции Республики Казахстан</w:t>
      </w:r>
      <w:r>
        <w:rPr>
          <w:rFonts w:ascii="Times New Roman"/>
          <w:b w:val="false"/>
          <w:i w:val="false"/>
          <w:color w:val="000000"/>
          <w:sz w:val="28"/>
        </w:rPr>
        <w:t>", от 14 апреля 2009 года N 512 "</w:t>
      </w:r>
      <w:r>
        <w:rPr>
          <w:rFonts w:ascii="Times New Roman"/>
          <w:b w:val="false"/>
          <w:i w:val="false"/>
          <w:color w:val="000000"/>
          <w:sz w:val="28"/>
        </w:rPr>
        <w:t>О некоторых вопросах компенсации повышения тарифов абонентской платы за оказание услуг телекоммуникаций социально защищаемым гражданам</w:t>
      </w:r>
      <w:r>
        <w:rPr>
          <w:rFonts w:ascii="Times New Roman"/>
          <w:b w:val="false"/>
          <w:i w:val="false"/>
          <w:color w:val="000000"/>
          <w:sz w:val="28"/>
        </w:rPr>
        <w:t>", от 30 декабря 2009 года N 2314 "</w:t>
      </w:r>
      <w:r>
        <w:rPr>
          <w:rFonts w:ascii="Times New Roman"/>
          <w:b w:val="false"/>
          <w:i w:val="false"/>
          <w:color w:val="000000"/>
          <w:sz w:val="28"/>
        </w:rPr>
        <w:t>Об утверждении Правил предоставления жилищной помощи</w:t>
      </w:r>
      <w:r>
        <w:rPr>
          <w:rFonts w:ascii="Times New Roman"/>
          <w:b w:val="false"/>
          <w:i w:val="false"/>
          <w:color w:val="000000"/>
          <w:sz w:val="28"/>
        </w:rPr>
        <w:t xml:space="preserve">" городской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Признать утратившими силу некоторые решения городского маслихата согласно </w:t>
      </w:r>
      <w:r>
        <w:rPr>
          <w:rFonts w:ascii="Times New Roman"/>
          <w:b w:val="false"/>
          <w:i w:val="false"/>
          <w:color w:val="000000"/>
          <w:sz w:val="28"/>
        </w:rPr>
        <w:t>приложению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Утвердить Правила предоставления жилищной помощи населению города Балхаш и административно - территориально прилегающих поселков согласно </w:t>
      </w:r>
      <w:r>
        <w:rPr>
          <w:rFonts w:ascii="Times New Roman"/>
          <w:b w:val="false"/>
          <w:i w:val="false"/>
          <w:color w:val="000000"/>
          <w:sz w:val="28"/>
        </w:rPr>
        <w:t>приложению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решения возложить на постоянную комиссию городского маслихата по бюджету, экономике, законности и правам граждан, по социально - культурному развитию и социальной защите населения (Баймаганбетов Е.К.).</w:t>
      </w:r>
      <w:r>
        <w:br/>
      </w:r>
      <w:r>
        <w:rPr>
          <w:rFonts w:ascii="Times New Roman"/>
          <w:b w:val="false"/>
          <w:i w:val="false"/>
          <w:color w:val="000000"/>
          <w:sz w:val="28"/>
        </w:rPr>
        <w:t>
</w:t>
      </w: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Председатель сессии                        А. Тунгишбаев</w:t>
      </w:r>
    </w:p>
    <w:p>
      <w:pPr>
        <w:spacing w:after="0"/>
        <w:ind w:left="0"/>
        <w:jc w:val="both"/>
      </w:pPr>
      <w:r>
        <w:rPr>
          <w:rFonts w:ascii="Times New Roman"/>
          <w:b w:val="false"/>
          <w:i/>
          <w:color w:val="000000"/>
          <w:sz w:val="28"/>
        </w:rPr>
        <w:t>      Секретарь городского маслихата             И. Сторожко</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color w:val="000000"/>
          <w:sz w:val="28"/>
        </w:rPr>
        <w:t>      Аким города                                Тейлянов К.Г.</w:t>
      </w:r>
      <w:r>
        <w:br/>
      </w:r>
      <w:r>
        <w:rPr>
          <w:rFonts w:ascii="Times New Roman"/>
          <w:b w:val="false"/>
          <w:i w:val="false"/>
          <w:color w:val="000000"/>
          <w:sz w:val="28"/>
        </w:rPr>
        <w:t>
      30.07.2010 г.</w:t>
      </w:r>
    </w:p>
    <w:p>
      <w:pPr>
        <w:spacing w:after="0"/>
        <w:ind w:left="0"/>
        <w:jc w:val="both"/>
      </w:pPr>
      <w:r>
        <w:rPr>
          <w:rFonts w:ascii="Times New Roman"/>
          <w:b w:val="false"/>
          <w:i/>
          <w:color w:val="000000"/>
          <w:sz w:val="28"/>
        </w:rPr>
        <w:t>      Начальник отдела</w:t>
      </w:r>
      <w:r>
        <w:br/>
      </w:r>
      <w:r>
        <w:rPr>
          <w:rFonts w:ascii="Times New Roman"/>
          <w:b w:val="false"/>
          <w:i w:val="false"/>
          <w:color w:val="000000"/>
          <w:sz w:val="28"/>
        </w:rPr>
        <w:t>
</w:t>
      </w:r>
      <w:r>
        <w:rPr>
          <w:rFonts w:ascii="Times New Roman"/>
          <w:b w:val="false"/>
          <w:i/>
          <w:color w:val="000000"/>
          <w:sz w:val="28"/>
        </w:rPr>
        <w:t>      финансов                                   Томпиева Ж.К.</w:t>
      </w:r>
      <w:r>
        <w:br/>
      </w:r>
      <w:r>
        <w:rPr>
          <w:rFonts w:ascii="Times New Roman"/>
          <w:b w:val="false"/>
          <w:i w:val="false"/>
          <w:color w:val="000000"/>
          <w:sz w:val="28"/>
        </w:rPr>
        <w:t>
      30.07.2010 г.</w:t>
      </w:r>
    </w:p>
    <w:p>
      <w:pPr>
        <w:spacing w:after="0"/>
        <w:ind w:left="0"/>
        <w:jc w:val="both"/>
      </w:pPr>
      <w:r>
        <w:rPr>
          <w:rFonts w:ascii="Times New Roman"/>
          <w:b w:val="false"/>
          <w:i/>
          <w:color w:val="000000"/>
          <w:sz w:val="28"/>
        </w:rPr>
        <w:t>      Исполняющий</w:t>
      </w:r>
      <w:r>
        <w:br/>
      </w:r>
      <w:r>
        <w:rPr>
          <w:rFonts w:ascii="Times New Roman"/>
          <w:b w:val="false"/>
          <w:i w:val="false"/>
          <w:color w:val="000000"/>
          <w:sz w:val="28"/>
        </w:rPr>
        <w:t>
</w:t>
      </w:r>
      <w:r>
        <w:rPr>
          <w:rFonts w:ascii="Times New Roman"/>
          <w:b w:val="false"/>
          <w:i/>
          <w:color w:val="000000"/>
          <w:sz w:val="28"/>
        </w:rPr>
        <w:t>      обязанности начальника</w:t>
      </w:r>
      <w:r>
        <w:br/>
      </w:r>
      <w:r>
        <w:rPr>
          <w:rFonts w:ascii="Times New Roman"/>
          <w:b w:val="false"/>
          <w:i w:val="false"/>
          <w:color w:val="000000"/>
          <w:sz w:val="28"/>
        </w:rPr>
        <w:t>
</w:t>
      </w:r>
      <w:r>
        <w:rPr>
          <w:rFonts w:ascii="Times New Roman"/>
          <w:b w:val="false"/>
          <w:i/>
          <w:color w:val="000000"/>
          <w:sz w:val="28"/>
        </w:rPr>
        <w:t xml:space="preserve">      отдела занятости и </w:t>
      </w:r>
      <w:r>
        <w:br/>
      </w:r>
      <w:r>
        <w:rPr>
          <w:rFonts w:ascii="Times New Roman"/>
          <w:b w:val="false"/>
          <w:i w:val="false"/>
          <w:color w:val="000000"/>
          <w:sz w:val="28"/>
        </w:rPr>
        <w:t>
</w:t>
      </w:r>
      <w:r>
        <w:rPr>
          <w:rFonts w:ascii="Times New Roman"/>
          <w:b w:val="false"/>
          <w:i/>
          <w:color w:val="000000"/>
          <w:sz w:val="28"/>
        </w:rPr>
        <w:t>      социальных программ                        Кондубаева А.Б.</w:t>
      </w:r>
      <w:r>
        <w:br/>
      </w:r>
      <w:r>
        <w:rPr>
          <w:rFonts w:ascii="Times New Roman"/>
          <w:b w:val="false"/>
          <w:i w:val="false"/>
          <w:color w:val="000000"/>
          <w:sz w:val="28"/>
        </w:rPr>
        <w:t>
      30.07.2010 г.</w:t>
      </w:r>
    </w:p>
    <w:bookmarkStart w:name="z6" w:id="1"/>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решению Балхашского</w:t>
      </w:r>
      <w:r>
        <w:br/>
      </w:r>
      <w:r>
        <w:rPr>
          <w:rFonts w:ascii="Times New Roman"/>
          <w:b w:val="false"/>
          <w:i w:val="false"/>
          <w:color w:val="000000"/>
          <w:sz w:val="28"/>
        </w:rPr>
        <w:t>
городского маслихата</w:t>
      </w:r>
      <w:r>
        <w:br/>
      </w:r>
      <w:r>
        <w:rPr>
          <w:rFonts w:ascii="Times New Roman"/>
          <w:b w:val="false"/>
          <w:i w:val="false"/>
          <w:color w:val="000000"/>
          <w:sz w:val="28"/>
        </w:rPr>
        <w:t>
от 30 июля 2010 года N 32/259</w:t>
      </w:r>
    </w:p>
    <w:bookmarkEnd w:id="1"/>
    <w:bookmarkStart w:name="z7" w:id="2"/>
    <w:p>
      <w:pPr>
        <w:spacing w:after="0"/>
        <w:ind w:left="0"/>
        <w:jc w:val="left"/>
      </w:pPr>
      <w:r>
        <w:rPr>
          <w:rFonts w:ascii="Times New Roman"/>
          <w:b/>
          <w:i w:val="false"/>
          <w:color w:val="000000"/>
        </w:rPr>
        <w:t xml:space="preserve"> 
Перечень утративших силу некоторых решений городского маслихата</w:t>
      </w:r>
    </w:p>
    <w:bookmarkEnd w:id="2"/>
    <w:bookmarkStart w:name="z8" w:id="3"/>
    <w:p>
      <w:pPr>
        <w:spacing w:after="0"/>
        <w:ind w:left="0"/>
        <w:jc w:val="both"/>
      </w:pPr>
      <w:r>
        <w:rPr>
          <w:rFonts w:ascii="Times New Roman"/>
          <w:b w:val="false"/>
          <w:i w:val="false"/>
          <w:color w:val="000000"/>
          <w:sz w:val="28"/>
        </w:rPr>
        <w:t>
      1. </w:t>
      </w:r>
      <w:r>
        <w:rPr>
          <w:rFonts w:ascii="Times New Roman"/>
          <w:b w:val="false"/>
          <w:i w:val="false"/>
          <w:color w:val="000000"/>
          <w:sz w:val="28"/>
        </w:rPr>
        <w:t>Решение</w:t>
      </w:r>
      <w:r>
        <w:rPr>
          <w:rFonts w:ascii="Times New Roman"/>
          <w:b w:val="false"/>
          <w:i w:val="false"/>
          <w:color w:val="000000"/>
          <w:sz w:val="28"/>
        </w:rPr>
        <w:t xml:space="preserve"> городского маслихата от 29 ноября 2006 года N 37/352 "Об утверждении Правил предоставления малообеспеченным гражданам жилищных пособий на содержание жилища, оплату коммунальных услуг и компенсацию повышения тарифов абонентской платы за оказание услуг  телекоммуникаций" (зарегистрировано в Реестре государственной регистрации нормативных правовых актов за N 8-4-52, опубликовано в газетах "Балқаш өңірі" от 22 декабря 2006 года N 104, "Северное Прибалхашье" от 22 декабря 2006 года N 90-91).</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Решение</w:t>
      </w:r>
      <w:r>
        <w:rPr>
          <w:rFonts w:ascii="Times New Roman"/>
          <w:b w:val="false"/>
          <w:i w:val="false"/>
          <w:color w:val="000000"/>
          <w:sz w:val="28"/>
        </w:rPr>
        <w:t xml:space="preserve"> городского маслихата от 27 июня 2007 года N 44/430 "О внесении изменения в решение городского маслихата от 29 ноября 2006 года N 37/352 "Об утверждении Правил предоставления малообеспеченным гражданам жилищных пособий на содержание жилья, оплату коммунальных услуг и компенсацию повышения тарифов абонентской платы за телефон абонентам городских сетей и телекоммуникаций" (зарегистрировано в Реестре государственной регистрации нормативных правовых актов за N 8-4-79, опубликовано в газетах "Балқаш өңірі" от 20 июля 2007 года N 60, "Северное Прибалхашье" от 20 июля 2007 года N 79-80).</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Решение</w:t>
      </w:r>
      <w:r>
        <w:rPr>
          <w:rFonts w:ascii="Times New Roman"/>
          <w:b w:val="false"/>
          <w:i w:val="false"/>
          <w:color w:val="000000"/>
          <w:sz w:val="28"/>
        </w:rPr>
        <w:t xml:space="preserve"> городского маслихата от 25 декабря 2007 года N4/40 "О внесении изменений и дополнений в решение городского маслихата от 29 ноября 2006 года N 37/352 "Об утверждении Правил предоставления малообеспеченным гражданам жилищных пособий на содержание жилья, оплату коммунальных услуг и компенсацию повышения тарифов абонентской платы за телефон абонентам городских сетей и телекоммуникаций" (зарегистрировано в Реестре государственной регистрации нормативных правовых актов за N 8-4-94, опубликовано в газетах "Балқаш өңірі" от 25 января 2008 года N 7, "Северное Прибалхашье" от 25 января 2008 года N 10-11).</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Решение</w:t>
      </w:r>
      <w:r>
        <w:rPr>
          <w:rFonts w:ascii="Times New Roman"/>
          <w:b w:val="false"/>
          <w:i w:val="false"/>
          <w:color w:val="000000"/>
          <w:sz w:val="28"/>
        </w:rPr>
        <w:t xml:space="preserve"> городского маслихата от 11 ноября 2009 года N 24/181 "О внесении изменений и дополнений в решение городского маслихата от 29 ноября 2006 года N 37/352 "Об утверждении Правил предоставления малообеспеченным гражданам жилищных пособий на содержание жилища, оплату коммунальных услуг и компенсацию повышения тарифов абонентской платы за телефон абонентам городских сетей и телекоммуникаций" (зарегистрировано в Реестре государственной регистрации нормативных правовых актов за N 8-4-158, опубликовано в газетах "Балқаш өңірі" от 18 декабря 2009 года N 149-150, "Северное Прибалхашье" от 18 декабря 2009 года N 148-149).</w:t>
      </w:r>
    </w:p>
    <w:bookmarkEnd w:id="3"/>
    <w:bookmarkStart w:name="z12" w:id="4"/>
    <w:p>
      <w:pPr>
        <w:spacing w:after="0"/>
        <w:ind w:left="0"/>
        <w:jc w:val="both"/>
      </w:pPr>
      <w:r>
        <w:rPr>
          <w:rFonts w:ascii="Times New Roman"/>
          <w:b w:val="false"/>
          <w:i w:val="false"/>
          <w:color w:val="000000"/>
          <w:sz w:val="28"/>
        </w:rPr>
        <w:t>
Утверждены</w:t>
      </w:r>
      <w:r>
        <w:br/>
      </w:r>
      <w:r>
        <w:rPr>
          <w:rFonts w:ascii="Times New Roman"/>
          <w:b w:val="false"/>
          <w:i w:val="false"/>
          <w:color w:val="000000"/>
          <w:sz w:val="28"/>
        </w:rPr>
        <w:t>
решением городского маслихата</w:t>
      </w:r>
      <w:r>
        <w:br/>
      </w:r>
      <w:r>
        <w:rPr>
          <w:rFonts w:ascii="Times New Roman"/>
          <w:b w:val="false"/>
          <w:i w:val="false"/>
          <w:color w:val="000000"/>
          <w:sz w:val="28"/>
        </w:rPr>
        <w:t>
от 30 июля 2010 года N 32/259</w:t>
      </w:r>
    </w:p>
    <w:bookmarkEnd w:id="4"/>
    <w:bookmarkStart w:name="z13" w:id="5"/>
    <w:p>
      <w:pPr>
        <w:spacing w:after="0"/>
        <w:ind w:left="0"/>
        <w:jc w:val="left"/>
      </w:pPr>
      <w:r>
        <w:rPr>
          <w:rFonts w:ascii="Times New Roman"/>
          <w:b/>
          <w:i w:val="false"/>
          <w:color w:val="000000"/>
        </w:rPr>
        <w:t xml:space="preserve"> 
Правила предоставления жилищной помощи населению города Балхаш и административно - территориально прилегающих поселков.</w:t>
      </w:r>
    </w:p>
    <w:bookmarkEnd w:id="5"/>
    <w:bookmarkStart w:name="z14" w:id="6"/>
    <w:p>
      <w:pPr>
        <w:spacing w:after="0"/>
        <w:ind w:left="0"/>
        <w:jc w:val="both"/>
      </w:pPr>
      <w:r>
        <w:rPr>
          <w:rFonts w:ascii="Times New Roman"/>
          <w:b w:val="false"/>
          <w:i w:val="false"/>
          <w:color w:val="000000"/>
          <w:sz w:val="28"/>
        </w:rPr>
        <w:t>
      Настоящие Правила разработаны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статьями 2</w:t>
      </w:r>
      <w:r>
        <w:rPr>
          <w:rFonts w:ascii="Times New Roman"/>
          <w:b w:val="false"/>
          <w:i w:val="false"/>
          <w:color w:val="000000"/>
          <w:sz w:val="28"/>
        </w:rPr>
        <w:t>, </w:t>
      </w:r>
      <w:r>
        <w:rPr>
          <w:rFonts w:ascii="Times New Roman"/>
          <w:b w:val="false"/>
          <w:i w:val="false"/>
          <w:color w:val="000000"/>
          <w:sz w:val="28"/>
        </w:rPr>
        <w:t>41-2</w:t>
      </w:r>
      <w:r>
        <w:rPr>
          <w:rFonts w:ascii="Times New Roman"/>
          <w:b w:val="false"/>
          <w:i w:val="false"/>
          <w:color w:val="000000"/>
          <w:sz w:val="28"/>
        </w:rPr>
        <w:t>, </w:t>
      </w:r>
      <w:r>
        <w:rPr>
          <w:rFonts w:ascii="Times New Roman"/>
          <w:b w:val="false"/>
          <w:i w:val="false"/>
          <w:color w:val="000000"/>
          <w:sz w:val="28"/>
        </w:rPr>
        <w:t>97</w:t>
      </w:r>
      <w:r>
        <w:rPr>
          <w:rFonts w:ascii="Times New Roman"/>
          <w:b w:val="false"/>
          <w:i w:val="false"/>
          <w:color w:val="000000"/>
          <w:sz w:val="28"/>
        </w:rPr>
        <w:t xml:space="preserve"> Закона Республики Казахстан от 16 апреля 1997 года "О жилищных отношениях", </w:t>
      </w:r>
      <w:r>
        <w:rPr>
          <w:rFonts w:ascii="Times New Roman"/>
          <w:b w:val="false"/>
          <w:i w:val="false"/>
          <w:color w:val="000000"/>
          <w:sz w:val="28"/>
        </w:rPr>
        <w:t>статьей 36</w:t>
      </w:r>
      <w:r>
        <w:rPr>
          <w:rFonts w:ascii="Times New Roman"/>
          <w:b w:val="false"/>
          <w:i w:val="false"/>
          <w:color w:val="000000"/>
          <w:sz w:val="28"/>
        </w:rPr>
        <w:t xml:space="preserve"> Закона Республики Казахстан от 5 июля 2004 года "О связи",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19 июля 2008 года N 710 "Вопросы Министерства юстиции Республики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14 апреля 2009 года N 512 "О некоторых вопросах компенсации повышения тарифов абонентской платы за оказание услуг телекоммуникаций социально защищаемым гражданам",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N 2314 "Об утверждении Правил предоставления жилищной помощи" и определяют порядок и размер предоставления жилищной помощи малообеспеченным семьям (гражданам) города Балхаш и административно-территориально прилегающих поселков.</w:t>
      </w:r>
      <w:r>
        <w:br/>
      </w:r>
      <w:r>
        <w:rPr>
          <w:rFonts w:ascii="Times New Roman"/>
          <w:b w:val="false"/>
          <w:i w:val="false"/>
          <w:color w:val="000000"/>
          <w:sz w:val="28"/>
        </w:rPr>
        <w:t>
</w:t>
      </w:r>
      <w:r>
        <w:rPr>
          <w:rFonts w:ascii="Times New Roman"/>
          <w:b w:val="false"/>
          <w:i w:val="false"/>
          <w:color w:val="ff0000"/>
          <w:sz w:val="28"/>
        </w:rPr>
        <w:t xml:space="preserve">      Сноска. Преамбула с изменениями, внесенными решением Балхашского городского маслихата Карагандинской области от 24.12.2010 </w:t>
      </w:r>
      <w:r>
        <w:rPr>
          <w:rFonts w:ascii="Times New Roman"/>
          <w:b w:val="false"/>
          <w:i w:val="false"/>
          <w:color w:val="000000"/>
          <w:sz w:val="28"/>
        </w:rPr>
        <w:t xml:space="preserve">N 39/303 </w:t>
      </w:r>
      <w:r>
        <w:rPr>
          <w:rFonts w:ascii="Times New Roman"/>
          <w:b w:val="false"/>
          <w:i w:val="false"/>
          <w:color w:val="ff0000"/>
          <w:sz w:val="28"/>
        </w:rPr>
        <w:t>(вводится в действие по истечении десяти календарных дней после дня их первого официального опубликования).</w:t>
      </w:r>
    </w:p>
    <w:bookmarkEnd w:id="6"/>
    <w:bookmarkStart w:name="z15" w:id="7"/>
    <w:p>
      <w:pPr>
        <w:spacing w:after="0"/>
        <w:ind w:left="0"/>
        <w:jc w:val="left"/>
      </w:pPr>
      <w:r>
        <w:rPr>
          <w:rFonts w:ascii="Times New Roman"/>
          <w:b/>
          <w:i w:val="false"/>
          <w:color w:val="000000"/>
        </w:rPr>
        <w:t xml:space="preserve"> 
1. Общие положения</w:t>
      </w:r>
    </w:p>
    <w:bookmarkEnd w:id="7"/>
    <w:bookmarkStart w:name="z16" w:id="8"/>
    <w:p>
      <w:pPr>
        <w:spacing w:after="0"/>
        <w:ind w:left="0"/>
        <w:jc w:val="both"/>
      </w:pPr>
      <w:r>
        <w:rPr>
          <w:rFonts w:ascii="Times New Roman"/>
          <w:b w:val="false"/>
          <w:i w:val="false"/>
          <w:color w:val="000000"/>
          <w:sz w:val="28"/>
        </w:rPr>
        <w:t>
      1. В настоящих Правилах используются следующие основные понятия:</w:t>
      </w:r>
      <w:r>
        <w:br/>
      </w:r>
      <w:r>
        <w:rPr>
          <w:rFonts w:ascii="Times New Roman"/>
          <w:b w:val="false"/>
          <w:i w:val="false"/>
          <w:color w:val="000000"/>
          <w:sz w:val="28"/>
        </w:rPr>
        <w:t>
      1) жилищная помощь – пособие, предоставляемое семьям (гражданам) для частичного возмещения затрат на оплату суммы следующих расходов:</w:t>
      </w:r>
      <w:r>
        <w:br/>
      </w:r>
      <w:r>
        <w:rPr>
          <w:rFonts w:ascii="Times New Roman"/>
          <w:b w:val="false"/>
          <w:i w:val="false"/>
          <w:color w:val="000000"/>
          <w:sz w:val="28"/>
        </w:rPr>
        <w:t>
      текущего содержания, капитального ремонта и (или) взносов на накопление средств на капитальный ремонт общего имущества объекта кондоминиума семьям (гражданам), проживающим в приватизированных жилых помещениях (квартирах) или являющимся нанимателями (поднанимателями) жилых помещений (квартир) в государственном жилищном фонде;</w:t>
      </w:r>
      <w:r>
        <w:br/>
      </w:r>
      <w:r>
        <w:rPr>
          <w:rFonts w:ascii="Times New Roman"/>
          <w:b w:val="false"/>
          <w:i w:val="false"/>
          <w:color w:val="000000"/>
          <w:sz w:val="28"/>
        </w:rPr>
        <w:t>
      коммунальных услуг семьям (гражданам), являющимся собственниками или нанимателями (поднанимателями) жилища;</w:t>
      </w:r>
      <w:r>
        <w:br/>
      </w:r>
      <w:r>
        <w:rPr>
          <w:rFonts w:ascii="Times New Roman"/>
          <w:b w:val="false"/>
          <w:i w:val="false"/>
          <w:color w:val="000000"/>
          <w:sz w:val="28"/>
        </w:rPr>
        <w:t>
      услуг связи в части повышения тарифа абонентской платы за телефон, подключенный к сети телекоммуникаций, семьям (гражданам), являющимся собственниками или нанимателями (поднанимателями) жилища, в порядке, установленном законодательством в области связи;</w:t>
      </w:r>
      <w:r>
        <w:br/>
      </w:r>
      <w:r>
        <w:rPr>
          <w:rFonts w:ascii="Times New Roman"/>
          <w:b w:val="false"/>
          <w:i w:val="false"/>
          <w:color w:val="000000"/>
          <w:sz w:val="28"/>
        </w:rPr>
        <w:t>
      арендной платы за пользование жилищем, арендованным местным исполнительным органом в частном жилищном фонде;</w:t>
      </w:r>
      <w:r>
        <w:br/>
      </w:r>
      <w:r>
        <w:rPr>
          <w:rFonts w:ascii="Times New Roman"/>
          <w:b w:val="false"/>
          <w:i w:val="false"/>
          <w:color w:val="000000"/>
          <w:sz w:val="28"/>
        </w:rPr>
        <w:t>
      2) доля предельно допустимых расходов – отношение предельно допустимого уровня расходов семьи в месяц на текущее содержание, капитальный ремонт и (или) взносы на накопление средств на капитальный ремонт общего имущества объекта кондоминиума, потребление коммунальных услуг и услуг связи в части повышения тарифа абонентской платы за телефон, подключенный к сети телекоммуникаций, арендной платы за пользование жилищем, арендованным местным исполнительным органом в частном жилищном фонде, к совокупному доходу семьи в процентах;</w:t>
      </w:r>
      <w:r>
        <w:br/>
      </w:r>
      <w:r>
        <w:rPr>
          <w:rFonts w:ascii="Times New Roman"/>
          <w:b w:val="false"/>
          <w:i w:val="false"/>
          <w:color w:val="000000"/>
          <w:sz w:val="28"/>
        </w:rPr>
        <w:t>
      3) заявитель (физическое лицо) – лицо, обратившийся от себя лично или от имени семьи за назначением жилищной помощи (далее заявитель);</w:t>
      </w:r>
      <w:r>
        <w:br/>
      </w:r>
      <w:r>
        <w:rPr>
          <w:rFonts w:ascii="Times New Roman"/>
          <w:b w:val="false"/>
          <w:i w:val="false"/>
          <w:color w:val="000000"/>
          <w:sz w:val="28"/>
        </w:rPr>
        <w:t>
      4) семья – круг лиц, связанных имущественными и личными неимущественными правами и обязанностями, вытекающими из брака, родства, усыновления или иной формы принятия детей на воспитание, совместно проживающих и зарегистрированных по одному адресу в порядке установленном законодательством;</w:t>
      </w:r>
      <w:r>
        <w:br/>
      </w:r>
      <w:r>
        <w:rPr>
          <w:rFonts w:ascii="Times New Roman"/>
          <w:b w:val="false"/>
          <w:i w:val="false"/>
          <w:color w:val="000000"/>
          <w:sz w:val="28"/>
        </w:rPr>
        <w:t>
      5) совокупный доход семьи – общая сумма доходов, полученных семьей за квартал, предшествующий кварталу обращения за назначением жилищной помощи;</w:t>
      </w:r>
      <w:r>
        <w:br/>
      </w:r>
      <w:r>
        <w:rPr>
          <w:rFonts w:ascii="Times New Roman"/>
          <w:b w:val="false"/>
          <w:i w:val="false"/>
          <w:color w:val="000000"/>
          <w:sz w:val="28"/>
        </w:rPr>
        <w:t>
      6) кондоминиум - форма собственности на недвижимость, при которой помещения находятся в индивидуальной (раздельной) собственности граждан, юридических лиц, государства, а общее имущество принадлежит им на праве общей долевой собственности;</w:t>
      </w:r>
      <w:r>
        <w:br/>
      </w:r>
      <w:r>
        <w:rPr>
          <w:rFonts w:ascii="Times New Roman"/>
          <w:b w:val="false"/>
          <w:i w:val="false"/>
          <w:color w:val="000000"/>
          <w:sz w:val="28"/>
        </w:rPr>
        <w:t>
      7) орган управления объектом кондоминиума – физическое или юридическое лицо, осуществляющее функции по содержанию объекта кондоминиума;</w:t>
      </w:r>
      <w:r>
        <w:br/>
      </w:r>
      <w:r>
        <w:rPr>
          <w:rFonts w:ascii="Times New Roman"/>
          <w:b w:val="false"/>
          <w:i w:val="false"/>
          <w:color w:val="000000"/>
          <w:sz w:val="28"/>
        </w:rPr>
        <w:t>
      8) расходы на текущее содержание общего имущества объекта кондоминиума – обязательная сумма платежей, установленная решением общего собрания собственников помещений (квартир), на эксплуатацию и текущий ремонт общего имущества объекта кондоминиума;</w:t>
      </w:r>
      <w:r>
        <w:br/>
      </w:r>
      <w:r>
        <w:rPr>
          <w:rFonts w:ascii="Times New Roman"/>
          <w:b w:val="false"/>
          <w:i w:val="false"/>
          <w:color w:val="000000"/>
          <w:sz w:val="28"/>
        </w:rPr>
        <w:t>
      9) капитальный ремонт общего имущества объекта кондоминиума – комплекс строительных и организационно-технических мероприятий по устранению физического и морального износа не связанных с изменениями основных технико-экономических показателей здания (объекта), с заменой, при необходимости конструктивных элементов и систем инженерного оборудования;</w:t>
      </w:r>
      <w:r>
        <w:br/>
      </w:r>
      <w:r>
        <w:rPr>
          <w:rFonts w:ascii="Times New Roman"/>
          <w:b w:val="false"/>
          <w:i w:val="false"/>
          <w:color w:val="000000"/>
          <w:sz w:val="28"/>
        </w:rPr>
        <w:t>
      10) коммунальные услуги – услуги, предоставляемые в жилом доме (жилом здании) и включающие водоснабжение, канализацию, газоснабжение, электроснабжение, теплоснабжение (в том числе потребление твердого топлива), мусороудаление и обслуживание лифтов;</w:t>
      </w:r>
      <w:r>
        <w:br/>
      </w:r>
      <w:r>
        <w:rPr>
          <w:rFonts w:ascii="Times New Roman"/>
          <w:b w:val="false"/>
          <w:i w:val="false"/>
          <w:color w:val="000000"/>
          <w:sz w:val="28"/>
        </w:rPr>
        <w:t>
      11) уполномоченный орган по предоставлению жилищной помощи – государственное учреждение "Отдел занятости и социальных программ города Балхаш" (далее – уполномоченный орган);</w:t>
      </w:r>
      <w:r>
        <w:br/>
      </w:r>
      <w:r>
        <w:rPr>
          <w:rFonts w:ascii="Times New Roman"/>
          <w:b w:val="false"/>
          <w:i w:val="false"/>
          <w:color w:val="000000"/>
          <w:sz w:val="28"/>
        </w:rPr>
        <w:t>
      12) специальная комиссия – комиссия при уполномоченном органе, рассматривающая конфликтные, спорные или нестандартные ситуации по вопросам назначения (отказа) жилищной помощи;</w:t>
      </w:r>
      <w:r>
        <w:br/>
      </w:r>
      <w:r>
        <w:rPr>
          <w:rFonts w:ascii="Times New Roman"/>
          <w:b w:val="false"/>
          <w:i w:val="false"/>
          <w:color w:val="000000"/>
          <w:sz w:val="28"/>
        </w:rPr>
        <w:t>
      13) счет – документ (квитанция, извещение, справка) на оплату расходов текущего содержания, капитального ремонта и (или) взносов на накопление средств на капитальный ремонт общего имущества объекта кондоминиума, коммунальных услуг и услуг связи, арендной платы за пользование жилищем, арендованным местным исполнительным органом в частном жилищном фонде, который предоставляется на электронном носителе поставщиками услуг, либо на бумажном носителе заявителем за период назначения жилищной помощи.</w:t>
      </w:r>
      <w:r>
        <w:br/>
      </w:r>
      <w:r>
        <w:rPr>
          <w:rFonts w:ascii="Times New Roman"/>
          <w:b w:val="false"/>
          <w:i w:val="false"/>
          <w:color w:val="000000"/>
          <w:sz w:val="28"/>
        </w:rPr>
        <w:t>
</w:t>
      </w:r>
      <w:r>
        <w:rPr>
          <w:rFonts w:ascii="Times New Roman"/>
          <w:b w:val="false"/>
          <w:i w:val="false"/>
          <w:color w:val="000000"/>
          <w:sz w:val="28"/>
        </w:rPr>
        <w:t>
      2. Жилищная помощь оказывается семьям (гражданам) по предъявленным счетам поставщиков услуг.</w:t>
      </w:r>
      <w:r>
        <w:br/>
      </w:r>
      <w:r>
        <w:rPr>
          <w:rFonts w:ascii="Times New Roman"/>
          <w:b w:val="false"/>
          <w:i w:val="false"/>
          <w:color w:val="000000"/>
          <w:sz w:val="28"/>
        </w:rPr>
        <w:t>
</w:t>
      </w:r>
      <w:r>
        <w:rPr>
          <w:rFonts w:ascii="Times New Roman"/>
          <w:b w:val="false"/>
          <w:i w:val="false"/>
          <w:color w:val="000000"/>
          <w:sz w:val="28"/>
        </w:rPr>
        <w:t>
      3. Жилищная помощь предоставляется малообеспеченным постоянно проживающим в городе Балхаш и административно-территориально прилегающих поселках семьям (гражданам), зарегистрированным в данном жилище, являющимся собственниками или нанимателями (поднанимателями) жилища, в том случае, если расходы на текущее содержание, капитальный ремонт и (или) взносы на накопление средств на капитальный ремонт общего имущества объекта кондоминиума, на оплату коммунальных услуг, арендной платы за пользование жилищем, арендованным местным исполнительным органом в частном жилищном фонде, в пределах нормы площади жилища, обеспечиваемой компенсационными мерами, но не более фактически занимаемой общей площади и нормативов расходов на текущее содержание, капитальный ремонт и (или) взносы на накопление средств на капитальный ремонт общего имущества объекта кондоминиума, на потребление коммунальных услуг, арендной платы за пользование жилищем, арендованным местным исполнительным органом в частном жилищном фонде, а также повышения тарифа абонентской платы за телефон, подключенный к сети телекоммуникаций, в бюджете семьи превышают долю предельно допустимых расходов на эти цели.</w:t>
      </w:r>
      <w:r>
        <w:br/>
      </w:r>
      <w:r>
        <w:rPr>
          <w:rFonts w:ascii="Times New Roman"/>
          <w:b w:val="false"/>
          <w:i w:val="false"/>
          <w:color w:val="000000"/>
          <w:sz w:val="28"/>
        </w:rPr>
        <w:t>
      Доля предельно допустимых расходов в общем суммарном исчислении на вышеперечисленные цели устанавливается к совокупному доходу семьи в размере 8 процентов и является критерием для оказания помощи малообеспеченным семьям (гражданам).</w:t>
      </w:r>
      <w:r>
        <w:br/>
      </w: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решением Балхашского городского маслихата Карагандинской области от 24.12.2010 </w:t>
      </w:r>
      <w:r>
        <w:rPr>
          <w:rFonts w:ascii="Times New Roman"/>
          <w:b w:val="false"/>
          <w:i w:val="false"/>
          <w:color w:val="000000"/>
          <w:sz w:val="28"/>
        </w:rPr>
        <w:t>N 39/303</w:t>
      </w:r>
      <w:r>
        <w:rPr>
          <w:rFonts w:ascii="Times New Roman"/>
          <w:b w:val="false"/>
          <w:i w:val="false"/>
          <w:color w:val="ff0000"/>
          <w:sz w:val="28"/>
        </w:rPr>
        <w:t xml:space="preserve"> (вводится в действие по истечении десяти календарных дней после дня их первого официального опубликования).</w:t>
      </w:r>
    </w:p>
    <w:bookmarkEnd w:id="8"/>
    <w:bookmarkStart w:name="z19" w:id="9"/>
    <w:p>
      <w:pPr>
        <w:spacing w:after="0"/>
        <w:ind w:left="0"/>
        <w:jc w:val="left"/>
      </w:pPr>
      <w:r>
        <w:rPr>
          <w:rFonts w:ascii="Times New Roman"/>
          <w:b/>
          <w:i w:val="false"/>
          <w:color w:val="000000"/>
        </w:rPr>
        <w:t xml:space="preserve"> 
2. Определение нормативов оказания жилищной помощи</w:t>
      </w:r>
    </w:p>
    <w:bookmarkEnd w:id="9"/>
    <w:bookmarkStart w:name="z20" w:id="10"/>
    <w:p>
      <w:pPr>
        <w:spacing w:after="0"/>
        <w:ind w:left="0"/>
        <w:jc w:val="both"/>
      </w:pPr>
      <w:r>
        <w:rPr>
          <w:rFonts w:ascii="Times New Roman"/>
          <w:b w:val="false"/>
          <w:i w:val="false"/>
          <w:color w:val="000000"/>
          <w:sz w:val="28"/>
        </w:rPr>
        <w:t>
      4. При предоставлении жилищной помощи уполномоченным органом учитываются следующие нормы:</w:t>
      </w:r>
      <w:r>
        <w:br/>
      </w:r>
      <w:r>
        <w:rPr>
          <w:rFonts w:ascii="Times New Roman"/>
          <w:b w:val="false"/>
          <w:i w:val="false"/>
          <w:color w:val="000000"/>
          <w:sz w:val="28"/>
        </w:rPr>
        <w:t>
      1) норма площади жилища, обеспечиваемая компенсационными мерами, эквивалентна норме предоставления жилища на одного человека, установленной жилищным законодательством, и составляет 18 квадратных метров полезной площади жилища на каждого члена семьи, проживающей в многокомнатных квартирах (жилых помещениях), для проживающих в однокомнатных квартирах (жилых помещениях) – общая полезная площадь жилища. Социальная норма площади жилища для одиноко проживающих граждан, проживающих в многокомнатных квартирах (жилых помещениях) - 30 квадратных метров;</w:t>
      </w:r>
      <w:r>
        <w:br/>
      </w:r>
      <w:r>
        <w:rPr>
          <w:rFonts w:ascii="Times New Roman"/>
          <w:b w:val="false"/>
          <w:i w:val="false"/>
          <w:color w:val="000000"/>
          <w:sz w:val="28"/>
        </w:rPr>
        <w:t>
      2) нормы потребления коммунальных услуг:</w:t>
      </w:r>
      <w:r>
        <w:br/>
      </w:r>
      <w:r>
        <w:rPr>
          <w:rFonts w:ascii="Times New Roman"/>
          <w:b w:val="false"/>
          <w:i w:val="false"/>
          <w:color w:val="000000"/>
          <w:sz w:val="28"/>
        </w:rPr>
        <w:t>
      потребление газа по фактическим расходам, но не более:</w:t>
      </w:r>
      <w:r>
        <w:br/>
      </w:r>
      <w:r>
        <w:rPr>
          <w:rFonts w:ascii="Times New Roman"/>
          <w:b w:val="false"/>
          <w:i w:val="false"/>
          <w:color w:val="000000"/>
          <w:sz w:val="28"/>
        </w:rPr>
        <w:t>
      8 килограмм в месяц на одного человека в домах, оборудованных газовыми плитами, при наличии центрального горячего водоснабжения;</w:t>
      </w:r>
      <w:r>
        <w:br/>
      </w:r>
      <w:r>
        <w:rPr>
          <w:rFonts w:ascii="Times New Roman"/>
          <w:b w:val="false"/>
          <w:i w:val="false"/>
          <w:color w:val="000000"/>
          <w:sz w:val="28"/>
        </w:rPr>
        <w:t>
      10 килограмм в месяц на одного человека в домах, оборудованных газовыми плитами, при отсутствии центрального горячего водоснабжения.       При этом баллонный газ учитывается в квартирах жилого здания, имеющего не более двух этажей;</w:t>
      </w:r>
      <w:r>
        <w:br/>
      </w:r>
      <w:r>
        <w:rPr>
          <w:rFonts w:ascii="Times New Roman"/>
          <w:b w:val="false"/>
          <w:i w:val="false"/>
          <w:color w:val="000000"/>
          <w:sz w:val="28"/>
        </w:rPr>
        <w:t>
      Потребление твердого топлива:</w:t>
      </w:r>
      <w:r>
        <w:br/>
      </w:r>
      <w:r>
        <w:rPr>
          <w:rFonts w:ascii="Times New Roman"/>
          <w:b w:val="false"/>
          <w:i w:val="false"/>
          <w:color w:val="000000"/>
          <w:sz w:val="28"/>
        </w:rPr>
        <w:t>
      на отопление 1 квадратного метра площади:</w:t>
      </w:r>
      <w:r>
        <w:br/>
      </w:r>
      <w:r>
        <w:rPr>
          <w:rFonts w:ascii="Times New Roman"/>
          <w:b w:val="false"/>
          <w:i w:val="false"/>
          <w:color w:val="000000"/>
          <w:sz w:val="28"/>
        </w:rPr>
        <w:t>
      для жилых зданий постройки до 1985 года: 1-2 этажных домов –  161 кг, 3-4 этажных домов – 98 кг (в расчете на отопительный сезон 7 месяцев);</w:t>
      </w:r>
      <w:r>
        <w:br/>
      </w:r>
      <w:r>
        <w:rPr>
          <w:rFonts w:ascii="Times New Roman"/>
          <w:b w:val="false"/>
          <w:i w:val="false"/>
          <w:color w:val="000000"/>
          <w:sz w:val="28"/>
        </w:rPr>
        <w:t>
      для жилых зданий постройки после 1985 года: 1-2 этажных домов – 125 кг, 3-4 этажных домов – 72 кг (в расчете на отопительный сезон 7 месяцев).</w:t>
      </w:r>
      <w:r>
        <w:br/>
      </w:r>
      <w:r>
        <w:rPr>
          <w:rFonts w:ascii="Times New Roman"/>
          <w:b w:val="false"/>
          <w:i w:val="false"/>
          <w:color w:val="000000"/>
          <w:sz w:val="28"/>
        </w:rPr>
        <w:t>
      При расчете жилищной помощи применяется цена на уголь, сложившаяся в городе Балхаш за истекший квартал по данным органов статистики;</w:t>
      </w:r>
      <w:r>
        <w:br/>
      </w:r>
      <w:r>
        <w:rPr>
          <w:rFonts w:ascii="Times New Roman"/>
          <w:b w:val="false"/>
          <w:i w:val="false"/>
          <w:color w:val="000000"/>
          <w:sz w:val="28"/>
        </w:rPr>
        <w:t>
      потребление электроэнергии на семью по фактическим расходам, но не более:</w:t>
      </w:r>
      <w:r>
        <w:br/>
      </w:r>
      <w:r>
        <w:rPr>
          <w:rFonts w:ascii="Times New Roman"/>
          <w:b w:val="false"/>
          <w:i w:val="false"/>
          <w:color w:val="000000"/>
          <w:sz w:val="28"/>
        </w:rPr>
        <w:t>
      150 киловатт в домах, оборудованных газовыми плитами;</w:t>
      </w:r>
      <w:r>
        <w:br/>
      </w:r>
      <w:r>
        <w:rPr>
          <w:rFonts w:ascii="Times New Roman"/>
          <w:b w:val="false"/>
          <w:i w:val="false"/>
          <w:color w:val="000000"/>
          <w:sz w:val="28"/>
        </w:rPr>
        <w:t>
      250 киловатт в домах, оборудованных электрическими плитами.</w:t>
      </w:r>
      <w:r>
        <w:br/>
      </w:r>
      <w:r>
        <w:rPr>
          <w:rFonts w:ascii="Times New Roman"/>
          <w:b w:val="false"/>
          <w:i w:val="false"/>
          <w:color w:val="000000"/>
          <w:sz w:val="28"/>
        </w:rPr>
        <w:t>
      3) нормы потребления холодной воды, канализации, горячей воды, мусороудаления, расходов на текущее содержание, капитальный ремонт и (или) взносы на накопление средств на капитальный ремонт общего имущества объекта кондоминиума, независимо от формы управления (кооператив собственников квартир, комитет самоуправления, домовой комитет и так далее, оформившие юридическую форму правления) устанавливаются на основе тарифов, утвержденных поставщиками услуг или органом, утверждающим тариф.</w:t>
      </w:r>
      <w:r>
        <w:br/>
      </w:r>
      <w:r>
        <w:rPr>
          <w:rFonts w:ascii="Times New Roman"/>
          <w:b w:val="false"/>
          <w:i w:val="false"/>
          <w:color w:val="000000"/>
          <w:sz w:val="28"/>
        </w:rPr>
        <w:t>
      Очередность проведения капитального ремонта общего имущества объекта кондоминиума устанавливается решением общего собрания собственников квартир по согласованию с местным исполнительным органом (жилищной инспекцией).</w:t>
      </w:r>
      <w:r>
        <w:br/>
      </w:r>
      <w:r>
        <w:rPr>
          <w:rFonts w:ascii="Times New Roman"/>
          <w:b w:val="false"/>
          <w:i w:val="false"/>
          <w:color w:val="000000"/>
          <w:sz w:val="28"/>
        </w:rPr>
        <w:t>
</w:t>
      </w:r>
      <w:r>
        <w:rPr>
          <w:rFonts w:ascii="Times New Roman"/>
          <w:b w:val="false"/>
          <w:i w:val="false"/>
          <w:color w:val="000000"/>
          <w:sz w:val="28"/>
        </w:rPr>
        <w:t>
      5. Оплата расходов на текущее содержание, капитальный ремонт и (или) взносы на накопление средств на капитальный ремонт общего имущества объекта кондоминиума, потребление коммунальных услуг, арендной платы за пользование жилищем, арендованным местным исполнительным органом в частном жилищном фонде сверх установленной нормы производится на общих основаниях.</w:t>
      </w:r>
      <w:r>
        <w:br/>
      </w:r>
      <w:r>
        <w:rPr>
          <w:rFonts w:ascii="Times New Roman"/>
          <w:b w:val="false"/>
          <w:i w:val="false"/>
          <w:color w:val="000000"/>
          <w:sz w:val="28"/>
        </w:rPr>
        <w:t>
</w:t>
      </w:r>
      <w:r>
        <w:rPr>
          <w:rFonts w:ascii="Times New Roman"/>
          <w:b w:val="false"/>
          <w:i w:val="false"/>
          <w:color w:val="000000"/>
          <w:sz w:val="28"/>
        </w:rPr>
        <w:t>
      6. Сумма повышения тарифа абонентской платы за телефон социально защищаемым гражданам, являющимся абонентами сети телекоммуникаций, подлежит компенсации в порядке, установленном Правительством Республики Казахстан.</w:t>
      </w:r>
    </w:p>
    <w:bookmarkEnd w:id="10"/>
    <w:bookmarkStart w:name="z23" w:id="11"/>
    <w:p>
      <w:pPr>
        <w:spacing w:after="0"/>
        <w:ind w:left="0"/>
        <w:jc w:val="left"/>
      </w:pPr>
      <w:r>
        <w:rPr>
          <w:rFonts w:ascii="Times New Roman"/>
          <w:b/>
          <w:i w:val="false"/>
          <w:color w:val="000000"/>
        </w:rPr>
        <w:t xml:space="preserve"> 
3. Порядок назначения и выплаты жилищной помощи</w:t>
      </w:r>
    </w:p>
    <w:bookmarkEnd w:id="11"/>
    <w:bookmarkStart w:name="z24" w:id="12"/>
    <w:p>
      <w:pPr>
        <w:spacing w:after="0"/>
        <w:ind w:left="0"/>
        <w:jc w:val="both"/>
      </w:pPr>
      <w:r>
        <w:rPr>
          <w:rFonts w:ascii="Times New Roman"/>
          <w:b w:val="false"/>
          <w:i w:val="false"/>
          <w:color w:val="000000"/>
          <w:sz w:val="28"/>
        </w:rPr>
        <w:t>
      7. Жилищная помощь назначается уполномоченным органом физическим лицам по месту их жительства.</w:t>
      </w:r>
      <w:r>
        <w:br/>
      </w:r>
      <w:r>
        <w:rPr>
          <w:rFonts w:ascii="Times New Roman"/>
          <w:b w:val="false"/>
          <w:i w:val="false"/>
          <w:color w:val="000000"/>
          <w:sz w:val="28"/>
        </w:rPr>
        <w:t>
</w:t>
      </w:r>
      <w:r>
        <w:rPr>
          <w:rFonts w:ascii="Times New Roman"/>
          <w:b w:val="false"/>
          <w:i w:val="false"/>
          <w:color w:val="000000"/>
          <w:sz w:val="28"/>
        </w:rPr>
        <w:t>
      8. Семьи, имеющие в частной собственности более одной единицы (доли) жилища (квартиры, дома) или сдающие жилые помещения внаем (аренду) или поднаем, права на получение жилищной помощи не имеют.</w:t>
      </w:r>
      <w:r>
        <w:br/>
      </w:r>
      <w:r>
        <w:rPr>
          <w:rFonts w:ascii="Times New Roman"/>
          <w:b w:val="false"/>
          <w:i w:val="false"/>
          <w:color w:val="000000"/>
          <w:sz w:val="28"/>
        </w:rPr>
        <w:t>
</w:t>
      </w:r>
      <w:r>
        <w:rPr>
          <w:rFonts w:ascii="Times New Roman"/>
          <w:b w:val="false"/>
          <w:i w:val="false"/>
          <w:color w:val="000000"/>
          <w:sz w:val="28"/>
        </w:rPr>
        <w:t>
      9. В случае проживания в жилище нескольких собственников, назначение жилищной помощи производится одному лицу по первичному предоставлению заявления с учетом других собственников в составе семьи.</w:t>
      </w:r>
      <w:r>
        <w:br/>
      </w:r>
      <w:r>
        <w:rPr>
          <w:rFonts w:ascii="Times New Roman"/>
          <w:b w:val="false"/>
          <w:i w:val="false"/>
          <w:color w:val="000000"/>
          <w:sz w:val="28"/>
        </w:rPr>
        <w:t>
</w:t>
      </w:r>
      <w:r>
        <w:rPr>
          <w:rFonts w:ascii="Times New Roman"/>
          <w:b w:val="false"/>
          <w:i w:val="false"/>
          <w:color w:val="000000"/>
          <w:sz w:val="28"/>
        </w:rPr>
        <w:t>
      10. При определении права на жилищную помощь в семье не учитываются лица, временно проживающие в других городах, что подтверждается соответствующим документом.</w:t>
      </w:r>
      <w:r>
        <w:br/>
      </w:r>
      <w:r>
        <w:rPr>
          <w:rFonts w:ascii="Times New Roman"/>
          <w:b w:val="false"/>
          <w:i w:val="false"/>
          <w:color w:val="000000"/>
          <w:sz w:val="28"/>
        </w:rPr>
        <w:t>
</w:t>
      </w:r>
      <w:r>
        <w:rPr>
          <w:rFonts w:ascii="Times New Roman"/>
          <w:b w:val="false"/>
          <w:i w:val="false"/>
          <w:color w:val="000000"/>
          <w:sz w:val="28"/>
        </w:rPr>
        <w:t>
      11. Не имеют право на получение жилищной помощи семьи, если в них имеются трудоспособные лица, которые не работают, не учатся по дневной форме обучения, не служат в армии, не зарегистрированы в качестве безработного в органах занятости и не являются получателями государственного социального пособия, за исключением граждан: осуществляющих уход за инвалидами и лицами старше восьмидесяти лет, признанными нуждающимися в уходе; занятых воспитанием ребенка (одного и более) в возрасте до трех лет, а также воспитанием четырех и более детей до окончания младшим ребенком первого класса (но не старше девяти лет), получателей государственного социального пособия по случаю потери кормильца на себя и на детей, до исполнения младшему ребенку восьми лет.</w:t>
      </w:r>
      <w:r>
        <w:br/>
      </w:r>
      <w:r>
        <w:rPr>
          <w:rFonts w:ascii="Times New Roman"/>
          <w:b w:val="false"/>
          <w:i w:val="false"/>
          <w:color w:val="000000"/>
          <w:sz w:val="28"/>
        </w:rPr>
        <w:t>
</w:t>
      </w:r>
      <w:r>
        <w:rPr>
          <w:rFonts w:ascii="Times New Roman"/>
          <w:b w:val="false"/>
          <w:i w:val="false"/>
          <w:color w:val="000000"/>
          <w:sz w:val="28"/>
        </w:rPr>
        <w:t>
      12. Жилищная помощь не предоставляется лицам, являющимся получателями государственного специального пособия по спискам N 1 или N 2, если они не работают и не зарегистрированы в уполномоченном органе в качестве безработного.</w:t>
      </w:r>
      <w:r>
        <w:br/>
      </w:r>
      <w:r>
        <w:rPr>
          <w:rFonts w:ascii="Times New Roman"/>
          <w:b w:val="false"/>
          <w:i w:val="false"/>
          <w:color w:val="000000"/>
          <w:sz w:val="28"/>
        </w:rPr>
        <w:t>
</w:t>
      </w:r>
      <w:r>
        <w:rPr>
          <w:rFonts w:ascii="Times New Roman"/>
          <w:b w:val="false"/>
          <w:i w:val="false"/>
          <w:color w:val="000000"/>
          <w:sz w:val="28"/>
        </w:rPr>
        <w:t>
      13. Пенсионерам и инвалидам, являющимися собственниками квартир, проживающим с неработающими членами семьи, страдающими алкогольной или наркотической зависимостью, либо с лицами, не достигшими восемнадцати лет, жилищная помощь предоставляется в пределах норм площади жилища (18 квадратных метров) и нормативов потребления коммунальных услуг на одного человека.</w:t>
      </w:r>
      <w:r>
        <w:br/>
      </w:r>
      <w:r>
        <w:rPr>
          <w:rFonts w:ascii="Times New Roman"/>
          <w:b w:val="false"/>
          <w:i w:val="false"/>
          <w:color w:val="000000"/>
          <w:sz w:val="28"/>
        </w:rPr>
        <w:t>
</w:t>
      </w:r>
      <w:r>
        <w:rPr>
          <w:rFonts w:ascii="Times New Roman"/>
          <w:b w:val="false"/>
          <w:i w:val="false"/>
          <w:color w:val="000000"/>
          <w:sz w:val="28"/>
        </w:rPr>
        <w:t>
      14. В случае возникновения конфликтных, спорных или нестандартных ситуаций решение вопроса о назначении жилищной помощи может быть разрешено в судебном порядке.</w:t>
      </w:r>
      <w:r>
        <w:br/>
      </w:r>
      <w:r>
        <w:rPr>
          <w:rFonts w:ascii="Times New Roman"/>
          <w:b w:val="false"/>
          <w:i w:val="false"/>
          <w:color w:val="000000"/>
          <w:sz w:val="28"/>
        </w:rPr>
        <w:t>
</w:t>
      </w:r>
      <w:r>
        <w:rPr>
          <w:rFonts w:ascii="Times New Roman"/>
          <w:b w:val="false"/>
          <w:i w:val="false"/>
          <w:color w:val="000000"/>
          <w:sz w:val="28"/>
        </w:rPr>
        <w:t>
      15. Сведения о фактически начисленной сумме за расходы на текущее содержание, капитальный ремонт и (или) взносы на накопление средств на капитальный ремонт общего имущества объекта кондоминиума, потребление коммунальных услуг, арендной платы за пользование жилищем предоставляются по запросу уполномоченного органа услугодателями на бумажных или электронных носителях, либо физическими лицами на бумажных носителях.</w:t>
      </w:r>
      <w:r>
        <w:br/>
      </w:r>
      <w:r>
        <w:rPr>
          <w:rFonts w:ascii="Times New Roman"/>
          <w:b w:val="false"/>
          <w:i w:val="false"/>
          <w:color w:val="000000"/>
          <w:sz w:val="28"/>
        </w:rPr>
        <w:t>
</w:t>
      </w:r>
      <w:r>
        <w:rPr>
          <w:rFonts w:ascii="Times New Roman"/>
          <w:b w:val="false"/>
          <w:i w:val="false"/>
          <w:color w:val="000000"/>
          <w:sz w:val="28"/>
        </w:rPr>
        <w:t>
      16. Выплата жилищной помощи осуществляется уполномоченным органом в безналичной и наличной форме. Безналичная форма – это перечисление денежных средств на расчетные счета поставщиков услуг, органов управления объектами кондоминиума с дальнейшим зачислением на лицевые счета получателей.</w:t>
      </w:r>
      <w:r>
        <w:br/>
      </w:r>
      <w:r>
        <w:rPr>
          <w:rFonts w:ascii="Times New Roman"/>
          <w:b w:val="false"/>
          <w:i w:val="false"/>
          <w:color w:val="000000"/>
          <w:sz w:val="28"/>
        </w:rPr>
        <w:t>
      В случае невозможности перечисления суммы жилищной помощи на расчетный счет услугодателя (ликвидация предприятия, реорганизация, изменение банковских реквизитов, оплата приобретения твердого топлива, услуг связи в части повышения абонентской платы за телефон, подключенный к сети телекоммуникаций) она распределяется между другими поставщиками, услугами которых пользуется заявитель или выплачивается наличным путем. Наличная форма устанавливается в виде денежных выплат, которая осуществляется через банки второго уровня или организации, имеющие лицензии Национального банка Республики Казахстан на осуществление данного вида операций, путем зачисления на лицевые счета граждан.</w:t>
      </w:r>
      <w:r>
        <w:br/>
      </w:r>
      <w:r>
        <w:rPr>
          <w:rFonts w:ascii="Times New Roman"/>
          <w:b w:val="false"/>
          <w:i w:val="false"/>
          <w:color w:val="000000"/>
          <w:sz w:val="28"/>
        </w:rPr>
        <w:t>
</w:t>
      </w:r>
      <w:r>
        <w:rPr>
          <w:rFonts w:ascii="Times New Roman"/>
          <w:b w:val="false"/>
          <w:i w:val="false"/>
          <w:color w:val="000000"/>
          <w:sz w:val="28"/>
        </w:rPr>
        <w:t>
      17. Финансирование выплат жилищной помощи осуществляется за счет бюджетных средств.</w:t>
      </w:r>
    </w:p>
    <w:bookmarkEnd w:id="12"/>
    <w:bookmarkStart w:name="z35" w:id="13"/>
    <w:p>
      <w:pPr>
        <w:spacing w:after="0"/>
        <w:ind w:left="0"/>
        <w:jc w:val="left"/>
      </w:pPr>
      <w:r>
        <w:rPr>
          <w:rFonts w:ascii="Times New Roman"/>
          <w:b/>
          <w:i w:val="false"/>
          <w:color w:val="000000"/>
        </w:rPr>
        <w:t xml:space="preserve"> 
4. Сроки и периодичность предоставления жилищной помощи</w:t>
      </w:r>
    </w:p>
    <w:bookmarkEnd w:id="13"/>
    <w:bookmarkStart w:name="z36" w:id="14"/>
    <w:p>
      <w:pPr>
        <w:spacing w:after="0"/>
        <w:ind w:left="0"/>
        <w:jc w:val="both"/>
      </w:pPr>
      <w:r>
        <w:rPr>
          <w:rFonts w:ascii="Times New Roman"/>
          <w:b w:val="false"/>
          <w:i w:val="false"/>
          <w:color w:val="000000"/>
          <w:sz w:val="28"/>
        </w:rPr>
        <w:t>
      18. Жилищная помощь назначается с месяца подачи заявления со всеми необходимыми документами сроком на один год, с ежеквартальным предоставлением сведений о доходах и составе семьи.</w:t>
      </w:r>
      <w:r>
        <w:br/>
      </w:r>
      <w:r>
        <w:rPr>
          <w:rFonts w:ascii="Times New Roman"/>
          <w:b w:val="false"/>
          <w:i w:val="false"/>
          <w:color w:val="000000"/>
          <w:sz w:val="28"/>
        </w:rPr>
        <w:t>
</w:t>
      </w:r>
      <w:r>
        <w:rPr>
          <w:rFonts w:ascii="Times New Roman"/>
          <w:b w:val="false"/>
          <w:i w:val="false"/>
          <w:color w:val="000000"/>
          <w:sz w:val="28"/>
        </w:rPr>
        <w:t>
      19. Получателям жилищной помощи необходимо в течение пятнадцати дней информировать уполномоченный орган об обстоятельствах, влияющих на право получения или на размер жилищной помощи.</w:t>
      </w:r>
      <w:r>
        <w:br/>
      </w:r>
      <w:r>
        <w:rPr>
          <w:rFonts w:ascii="Times New Roman"/>
          <w:b w:val="false"/>
          <w:i w:val="false"/>
          <w:color w:val="000000"/>
          <w:sz w:val="28"/>
        </w:rPr>
        <w:t>
      За предоставление заявителем заведомо недостоверных сведений, повлекших за собой назначение завышенной или незаконной жилищной помощи, выплата прекращается, а незаконно полученная сумма подлежит возврату в добровольном порядке, а в случае отказа - в судебном порядке.</w:t>
      </w:r>
      <w:r>
        <w:br/>
      </w:r>
      <w:r>
        <w:rPr>
          <w:rFonts w:ascii="Times New Roman"/>
          <w:b w:val="false"/>
          <w:i w:val="false"/>
          <w:color w:val="000000"/>
          <w:sz w:val="28"/>
        </w:rPr>
        <w:t>
</w:t>
      </w:r>
      <w:r>
        <w:rPr>
          <w:rFonts w:ascii="Times New Roman"/>
          <w:b w:val="false"/>
          <w:i w:val="false"/>
          <w:color w:val="000000"/>
          <w:sz w:val="28"/>
        </w:rPr>
        <w:t>
      20. При изменении доли предельно допустимых расходов семьи на текущее содержание, капитальный ремонт и (или) взносы на накопление средств на капитальный ремонт общего имущества объекта кондоминиума, потребление коммунальных услуг, арендную плату за пользование жилищем и услуги связи в части повышения тарифа абонентской платы за телефон, а также тарифов на коммунальные услуги, производится перерасчет ранее назначенной жилищной помощи с момента наступления соответствующих изменений.</w:t>
      </w:r>
    </w:p>
    <w:bookmarkEnd w:id="14"/>
    <w:bookmarkStart w:name="z39" w:id="15"/>
    <w:p>
      <w:pPr>
        <w:spacing w:after="0"/>
        <w:ind w:left="0"/>
        <w:jc w:val="left"/>
      </w:pPr>
      <w:r>
        <w:rPr>
          <w:rFonts w:ascii="Times New Roman"/>
          <w:b/>
          <w:i w:val="false"/>
          <w:color w:val="000000"/>
        </w:rPr>
        <w:t xml:space="preserve"> 
5. Порядок обращения и начисления жилищной помощи</w:t>
      </w:r>
    </w:p>
    <w:bookmarkEnd w:id="15"/>
    <w:bookmarkStart w:name="z40" w:id="16"/>
    <w:p>
      <w:pPr>
        <w:spacing w:after="0"/>
        <w:ind w:left="0"/>
        <w:jc w:val="both"/>
      </w:pPr>
      <w:r>
        <w:rPr>
          <w:rFonts w:ascii="Times New Roman"/>
          <w:b w:val="false"/>
          <w:i w:val="false"/>
          <w:color w:val="000000"/>
          <w:sz w:val="28"/>
        </w:rPr>
        <w:t>
      21. Для назначения жилищной помощи заявитель обращается в уполномоченный орган или в Центр обслуживания населения по месту жительства с заявлением (</w:t>
      </w:r>
      <w:r>
        <w:rPr>
          <w:rFonts w:ascii="Times New Roman"/>
          <w:b w:val="false"/>
          <w:i w:val="false"/>
          <w:color w:val="000000"/>
          <w:sz w:val="28"/>
        </w:rPr>
        <w:t>приложение 1</w:t>
      </w:r>
      <w:r>
        <w:rPr>
          <w:rFonts w:ascii="Times New Roman"/>
          <w:b w:val="false"/>
          <w:i w:val="false"/>
          <w:color w:val="000000"/>
          <w:sz w:val="28"/>
        </w:rPr>
        <w:t>) и предоставляет следующие документы:</w:t>
      </w:r>
      <w:r>
        <w:br/>
      </w:r>
      <w:r>
        <w:rPr>
          <w:rFonts w:ascii="Times New Roman"/>
          <w:b w:val="false"/>
          <w:i w:val="false"/>
          <w:color w:val="000000"/>
          <w:sz w:val="28"/>
        </w:rPr>
        <w:t>
      1) копию документа, удостоверяющего личность заявителя;</w:t>
      </w:r>
      <w:r>
        <w:br/>
      </w:r>
      <w:r>
        <w:rPr>
          <w:rFonts w:ascii="Times New Roman"/>
          <w:b w:val="false"/>
          <w:i w:val="false"/>
          <w:color w:val="000000"/>
          <w:sz w:val="28"/>
        </w:rPr>
        <w:t>
      2) копию правоустанавливающего документа на жилище;</w:t>
      </w:r>
      <w:r>
        <w:br/>
      </w:r>
      <w:r>
        <w:rPr>
          <w:rFonts w:ascii="Times New Roman"/>
          <w:b w:val="false"/>
          <w:i w:val="false"/>
          <w:color w:val="000000"/>
          <w:sz w:val="28"/>
        </w:rPr>
        <w:t>
      3) копию книги регистрации граждан;</w:t>
      </w:r>
      <w:r>
        <w:br/>
      </w:r>
      <w:r>
        <w:rPr>
          <w:rFonts w:ascii="Times New Roman"/>
          <w:b w:val="false"/>
          <w:i w:val="false"/>
          <w:color w:val="000000"/>
          <w:sz w:val="28"/>
        </w:rPr>
        <w:t>
      4) копию документа, подтверждающего семейное положение заявителя, за исключением одиноко проживающих лиц старше шестидесяти пяти лет (свидетельство о браке или расторжении брака, свидетельство о смерти, справка государственного органа из записи актов гражданского состояния);</w:t>
      </w:r>
      <w:r>
        <w:br/>
      </w:r>
      <w:r>
        <w:rPr>
          <w:rFonts w:ascii="Times New Roman"/>
          <w:b w:val="false"/>
          <w:i w:val="false"/>
          <w:color w:val="000000"/>
          <w:sz w:val="28"/>
        </w:rPr>
        <w:t>
      5) данные о роде деятельности членов семьи (копия трудовой книжки, справка с места работы, копия трудового договора, справка безработного из уполномоченного органа, справка с налогового управления о факте регистрации (или об отсутствии регистрации) в качестве индивидуального предпринимателя, справка с места учебы и другие);</w:t>
      </w:r>
      <w:r>
        <w:br/>
      </w:r>
      <w:r>
        <w:rPr>
          <w:rFonts w:ascii="Times New Roman"/>
          <w:b w:val="false"/>
          <w:i w:val="false"/>
          <w:color w:val="000000"/>
          <w:sz w:val="28"/>
        </w:rPr>
        <w:t>
      6) сведения (квитанция, справка, извещение, договор) о расходах на текущее содержание жилища, потребление коммунальных услуг и оказание услуги связи;</w:t>
      </w:r>
      <w:r>
        <w:br/>
      </w:r>
      <w:r>
        <w:rPr>
          <w:rFonts w:ascii="Times New Roman"/>
          <w:b w:val="false"/>
          <w:i w:val="false"/>
          <w:color w:val="000000"/>
          <w:sz w:val="28"/>
        </w:rPr>
        <w:t>
      7) счет о размере целевого взноса и (или) ежемесячного взноса на накопление средств на капитальный ремонт общего имущества объекта кондоминиума, предъявляемый органом управления объекта кондоминиума, на основании сметы расходов на проведение отдельных видов капитального ремонта общего имущества объекта кондоминиума, согласованной с местным исполнительным органом (жилищной инспекцией), утвержденной на общем собрании собственников и нанимателей (поднанимателей) квартир и заверенный печатью, подписью руководителя органа управления объекта кондоминиума, счет о размере арендной платы за пользование жилищем, предъявленный местным исполнительным органом;</w:t>
      </w:r>
      <w:r>
        <w:br/>
      </w:r>
      <w:r>
        <w:rPr>
          <w:rFonts w:ascii="Times New Roman"/>
          <w:b w:val="false"/>
          <w:i w:val="false"/>
          <w:color w:val="000000"/>
          <w:sz w:val="28"/>
        </w:rPr>
        <w:t>
      8) сведения о доходах членов семьи (справка с места работы, учебы и другие);</w:t>
      </w:r>
      <w:r>
        <w:br/>
      </w:r>
      <w:r>
        <w:rPr>
          <w:rFonts w:ascii="Times New Roman"/>
          <w:b w:val="false"/>
          <w:i w:val="false"/>
          <w:color w:val="000000"/>
          <w:sz w:val="28"/>
        </w:rPr>
        <w:t>
      9) информационную справку о количестве единиц жилья (квартиры, дома), находящихся на праве собственности семьи, выданную Центром обслуживания населения;</w:t>
      </w:r>
      <w:r>
        <w:br/>
      </w:r>
      <w:r>
        <w:rPr>
          <w:rFonts w:ascii="Times New Roman"/>
          <w:b w:val="false"/>
          <w:i w:val="false"/>
          <w:color w:val="000000"/>
          <w:sz w:val="28"/>
        </w:rPr>
        <w:t>
      Документы представляются в подлинниках и копиях для сверки, после чего подлинники документов возвращаются заявителю.</w:t>
      </w:r>
      <w:r>
        <w:br/>
      </w:r>
      <w:r>
        <w:rPr>
          <w:rFonts w:ascii="Times New Roman"/>
          <w:b w:val="false"/>
          <w:i w:val="false"/>
          <w:color w:val="000000"/>
          <w:sz w:val="28"/>
        </w:rPr>
        <w:t>
</w:t>
      </w:r>
      <w:r>
        <w:rPr>
          <w:rFonts w:ascii="Times New Roman"/>
          <w:b w:val="false"/>
          <w:i w:val="false"/>
          <w:color w:val="000000"/>
          <w:sz w:val="28"/>
        </w:rPr>
        <w:t>
      22. По результатам рассмотрения представленных документов уполномоченным органом заполняются бланки по формам согласно </w:t>
      </w:r>
      <w:r>
        <w:rPr>
          <w:rFonts w:ascii="Times New Roman"/>
          <w:b w:val="false"/>
          <w:i w:val="false"/>
          <w:color w:val="000000"/>
          <w:sz w:val="28"/>
        </w:rPr>
        <w:t>приложениям 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к настоящим Правилам, и формируется личное дело получателя жилищной помощи. Ежемесячно производится расчет начисления жилищной помощи, который выдается заявителю по мере обращения.</w:t>
      </w:r>
      <w:r>
        <w:br/>
      </w:r>
      <w:r>
        <w:rPr>
          <w:rFonts w:ascii="Times New Roman"/>
          <w:b w:val="false"/>
          <w:i w:val="false"/>
          <w:color w:val="000000"/>
          <w:sz w:val="28"/>
        </w:rPr>
        <w:t>
</w:t>
      </w:r>
      <w:r>
        <w:rPr>
          <w:rFonts w:ascii="Times New Roman"/>
          <w:b w:val="false"/>
          <w:i w:val="false"/>
          <w:color w:val="000000"/>
          <w:sz w:val="28"/>
        </w:rPr>
        <w:t>
      23. При необходимости уполномоченный орган имеет право обследовать материально-бытовое положение семьи, обратившейся за назначением жилищной помощи. Акт обследования приобщается в личное дело получателя жилищной помощи.</w:t>
      </w:r>
      <w:r>
        <w:br/>
      </w:r>
      <w:r>
        <w:rPr>
          <w:rFonts w:ascii="Times New Roman"/>
          <w:b w:val="false"/>
          <w:i w:val="false"/>
          <w:color w:val="000000"/>
          <w:sz w:val="28"/>
        </w:rPr>
        <w:t>
</w:t>
      </w:r>
      <w:r>
        <w:rPr>
          <w:rFonts w:ascii="Times New Roman"/>
          <w:b w:val="false"/>
          <w:i w:val="false"/>
          <w:color w:val="000000"/>
          <w:sz w:val="28"/>
        </w:rPr>
        <w:t>
      24. В случае возникновения сомнений в достоверности предоставляемых сведений, уполномоченный орган вправе запрашивать необходимую информацию о лице, претендующем на получение жилищной помощи.</w:t>
      </w:r>
      <w:r>
        <w:br/>
      </w:r>
      <w:r>
        <w:rPr>
          <w:rFonts w:ascii="Times New Roman"/>
          <w:b w:val="false"/>
          <w:i w:val="false"/>
          <w:color w:val="000000"/>
          <w:sz w:val="28"/>
        </w:rPr>
        <w:t>
</w:t>
      </w:r>
      <w:r>
        <w:rPr>
          <w:rFonts w:ascii="Times New Roman"/>
          <w:b w:val="false"/>
          <w:i w:val="false"/>
          <w:color w:val="000000"/>
          <w:sz w:val="28"/>
        </w:rPr>
        <w:t>
      25. Размер жилищной помощи определяется как разница между суммой оплаты расходов на текущее содержание, капитальный ремонт и (или) взносы на накопление средств на капитальный ремонт общего имущества объекта кондоминиума, потребление коммунальных услуг и услуги связи в части увеличения абонентской платы за телефон, подключенный к сети телекоммуникаций, арендной платы за пользование жилищем, в пределах норм, обеспечиваемых компенсационными мерами, и установленной долей предельно допустимых расходов семьи на эти цели.</w:t>
      </w:r>
    </w:p>
    <w:bookmarkEnd w:id="16"/>
    <w:bookmarkStart w:name="z45" w:id="17"/>
    <w:p>
      <w:pPr>
        <w:spacing w:after="0"/>
        <w:ind w:left="0"/>
        <w:jc w:val="left"/>
      </w:pPr>
      <w:r>
        <w:rPr>
          <w:rFonts w:ascii="Times New Roman"/>
          <w:b/>
          <w:i w:val="false"/>
          <w:color w:val="000000"/>
        </w:rPr>
        <w:t xml:space="preserve"> 
6. Исчисление совокупного дохода при назначении жилищной помощи</w:t>
      </w:r>
    </w:p>
    <w:bookmarkEnd w:id="17"/>
    <w:bookmarkStart w:name="z46" w:id="18"/>
    <w:p>
      <w:pPr>
        <w:spacing w:after="0"/>
        <w:ind w:left="0"/>
        <w:jc w:val="both"/>
      </w:pPr>
      <w:r>
        <w:rPr>
          <w:rFonts w:ascii="Times New Roman"/>
          <w:b w:val="false"/>
          <w:i w:val="false"/>
          <w:color w:val="000000"/>
          <w:sz w:val="28"/>
        </w:rPr>
        <w:t>
      26. Совокупный доход семьи, претендующей на получение жилищной помощи (далее - совокупный доход), исчисляется уполномоченным органом, осуществляющим назначение жилищной помощи.</w:t>
      </w:r>
      <w:r>
        <w:br/>
      </w:r>
      <w:r>
        <w:rPr>
          <w:rFonts w:ascii="Times New Roman"/>
          <w:b w:val="false"/>
          <w:i w:val="false"/>
          <w:color w:val="000000"/>
          <w:sz w:val="28"/>
        </w:rPr>
        <w:t>
</w:t>
      </w:r>
      <w:r>
        <w:rPr>
          <w:rFonts w:ascii="Times New Roman"/>
          <w:b w:val="false"/>
          <w:i w:val="false"/>
          <w:color w:val="000000"/>
          <w:sz w:val="28"/>
        </w:rPr>
        <w:t>
      27. При исчислении совокупного дохода учитываются все виды доходов, полученные в Республике Казахстан и за ее пределами в денежной или натуральной форме за квартал, предшествовавший кварталу обращения за жилищной помощью (далее – расчетный период).</w:t>
      </w:r>
      <w:r>
        <w:br/>
      </w:r>
      <w:r>
        <w:rPr>
          <w:rFonts w:ascii="Times New Roman"/>
          <w:b w:val="false"/>
          <w:i w:val="false"/>
          <w:color w:val="000000"/>
          <w:sz w:val="28"/>
        </w:rPr>
        <w:t>
</w:t>
      </w:r>
      <w:r>
        <w:rPr>
          <w:rFonts w:ascii="Times New Roman"/>
          <w:b w:val="false"/>
          <w:i w:val="false"/>
          <w:color w:val="000000"/>
          <w:sz w:val="28"/>
        </w:rPr>
        <w:t>
      28. В совокупный доход семьи включаются доходы всех лиц, учтенных в составе семьи.</w:t>
      </w:r>
      <w:r>
        <w:br/>
      </w:r>
      <w:r>
        <w:rPr>
          <w:rFonts w:ascii="Times New Roman"/>
          <w:b w:val="false"/>
          <w:i w:val="false"/>
          <w:color w:val="000000"/>
          <w:sz w:val="28"/>
        </w:rPr>
        <w:t>
      При исчислении совокупного дохода семьи, в составе которой в расчетном периоде произошли изменения, учитываются (не учитываются) доходы прибывшего (выбывшего) члена семьи с первого месяца следующего квартала.</w:t>
      </w:r>
      <w:r>
        <w:br/>
      </w:r>
      <w:r>
        <w:rPr>
          <w:rFonts w:ascii="Times New Roman"/>
          <w:b w:val="false"/>
          <w:i w:val="false"/>
          <w:color w:val="000000"/>
          <w:sz w:val="28"/>
        </w:rPr>
        <w:t>
</w:t>
      </w:r>
      <w:r>
        <w:rPr>
          <w:rFonts w:ascii="Times New Roman"/>
          <w:b w:val="false"/>
          <w:i w:val="false"/>
          <w:color w:val="000000"/>
          <w:sz w:val="28"/>
        </w:rPr>
        <w:t>
      29. Если один из членов семьи проработал менее квартала, за который исчисляется доход, в совокупном доходе семьи учитывается его доход за проработанное время в этом квартале.</w:t>
      </w:r>
      <w:r>
        <w:br/>
      </w:r>
      <w:r>
        <w:rPr>
          <w:rFonts w:ascii="Times New Roman"/>
          <w:b w:val="false"/>
          <w:i w:val="false"/>
          <w:color w:val="000000"/>
          <w:sz w:val="28"/>
        </w:rPr>
        <w:t>
</w:t>
      </w:r>
      <w:r>
        <w:rPr>
          <w:rFonts w:ascii="Times New Roman"/>
          <w:b w:val="false"/>
          <w:i w:val="false"/>
          <w:color w:val="000000"/>
          <w:sz w:val="28"/>
        </w:rPr>
        <w:t>
      30. При единовременном получении дохода (в том числе задолженности по заработной плате, алиментам, пенсии, пособиям), причитающегося к выплате более чем за один квартал, в совокупном доходе учитывается вся сумма дохода полученного в расчетном периоде.</w:t>
      </w:r>
      <w:r>
        <w:br/>
      </w:r>
      <w:r>
        <w:rPr>
          <w:rFonts w:ascii="Times New Roman"/>
          <w:b w:val="false"/>
          <w:i w:val="false"/>
          <w:color w:val="000000"/>
          <w:sz w:val="28"/>
        </w:rPr>
        <w:t>
</w:t>
      </w:r>
      <w:r>
        <w:rPr>
          <w:rFonts w:ascii="Times New Roman"/>
          <w:b w:val="false"/>
          <w:i w:val="false"/>
          <w:color w:val="000000"/>
          <w:sz w:val="28"/>
        </w:rPr>
        <w:t>
      31. Доходы, полученные в иностранной валюте, пересчитываются в национальную валюту по рыночному курсу обмена валют в порядке, установленном законодательством Республики Казахстан о бухгалтерском учете и финансовой отчетности и стандартами бухгалтерского учета.</w:t>
      </w:r>
      <w:r>
        <w:br/>
      </w:r>
      <w:r>
        <w:rPr>
          <w:rFonts w:ascii="Times New Roman"/>
          <w:b w:val="false"/>
          <w:i w:val="false"/>
          <w:color w:val="000000"/>
          <w:sz w:val="28"/>
        </w:rPr>
        <w:t>
</w:t>
      </w:r>
      <w:r>
        <w:rPr>
          <w:rFonts w:ascii="Times New Roman"/>
          <w:b w:val="false"/>
          <w:i w:val="false"/>
          <w:color w:val="000000"/>
          <w:sz w:val="28"/>
        </w:rPr>
        <w:t>
      32. Среднемесячный совокупный доход рассчитывается путем деления совокупного дохода семьи за квартал на три месяца.</w:t>
      </w:r>
      <w:r>
        <w:br/>
      </w:r>
      <w:r>
        <w:rPr>
          <w:rFonts w:ascii="Times New Roman"/>
          <w:b w:val="false"/>
          <w:i w:val="false"/>
          <w:color w:val="000000"/>
          <w:sz w:val="28"/>
        </w:rPr>
        <w:t>
</w:t>
      </w:r>
      <w:r>
        <w:rPr>
          <w:rFonts w:ascii="Times New Roman"/>
          <w:b w:val="false"/>
          <w:i w:val="false"/>
          <w:color w:val="000000"/>
          <w:sz w:val="28"/>
        </w:rPr>
        <w:t>
      33. При исчислении совокупного дохода семьи учитываются все виды доходов, полученные за расчетный период:</w:t>
      </w:r>
      <w:r>
        <w:br/>
      </w:r>
      <w:r>
        <w:rPr>
          <w:rFonts w:ascii="Times New Roman"/>
          <w:b w:val="false"/>
          <w:i w:val="false"/>
          <w:color w:val="000000"/>
          <w:sz w:val="28"/>
        </w:rPr>
        <w:t>
      1) доходы, получаемые в виде оплаты труда, социальных выплат;</w:t>
      </w:r>
      <w:r>
        <w:br/>
      </w:r>
      <w:r>
        <w:rPr>
          <w:rFonts w:ascii="Times New Roman"/>
          <w:b w:val="false"/>
          <w:i w:val="false"/>
          <w:color w:val="000000"/>
          <w:sz w:val="28"/>
        </w:rPr>
        <w:t>
      2) доходы от предпринимательской и других видов деятельности;</w:t>
      </w:r>
      <w:r>
        <w:br/>
      </w:r>
      <w:r>
        <w:rPr>
          <w:rFonts w:ascii="Times New Roman"/>
          <w:b w:val="false"/>
          <w:i w:val="false"/>
          <w:color w:val="000000"/>
          <w:sz w:val="28"/>
        </w:rPr>
        <w:t>
      3) доходы в виде алиментов на детей и других иждивенцев;</w:t>
      </w:r>
      <w:r>
        <w:br/>
      </w:r>
      <w:r>
        <w:rPr>
          <w:rFonts w:ascii="Times New Roman"/>
          <w:b w:val="false"/>
          <w:i w:val="false"/>
          <w:color w:val="000000"/>
          <w:sz w:val="28"/>
        </w:rPr>
        <w:t>
      4) доходы от личного подсобного хозяйства - приусадебного хозяйства, включающего содержание скота и птицы, садоводство, огородничество;</w:t>
      </w:r>
      <w:r>
        <w:br/>
      </w:r>
      <w:r>
        <w:rPr>
          <w:rFonts w:ascii="Times New Roman"/>
          <w:b w:val="false"/>
          <w:i w:val="false"/>
          <w:color w:val="000000"/>
          <w:sz w:val="28"/>
        </w:rPr>
        <w:t>
      5) иные доходы.</w:t>
      </w:r>
      <w:r>
        <w:br/>
      </w:r>
      <w:r>
        <w:rPr>
          <w:rFonts w:ascii="Times New Roman"/>
          <w:b w:val="false"/>
          <w:i w:val="false"/>
          <w:color w:val="000000"/>
          <w:sz w:val="28"/>
        </w:rPr>
        <w:t>
</w:t>
      </w:r>
      <w:r>
        <w:rPr>
          <w:rFonts w:ascii="Times New Roman"/>
          <w:b w:val="false"/>
          <w:i w:val="false"/>
          <w:color w:val="000000"/>
          <w:sz w:val="28"/>
        </w:rPr>
        <w:t>
      34. В совокупном доходе семьи не учитываются:</w:t>
      </w:r>
      <w:r>
        <w:br/>
      </w:r>
      <w:r>
        <w:rPr>
          <w:rFonts w:ascii="Times New Roman"/>
          <w:b w:val="false"/>
          <w:i w:val="false"/>
          <w:color w:val="000000"/>
          <w:sz w:val="28"/>
        </w:rPr>
        <w:t>
      1) государственная адресная социальная помощь;</w:t>
      </w:r>
      <w:r>
        <w:br/>
      </w:r>
      <w:r>
        <w:rPr>
          <w:rFonts w:ascii="Times New Roman"/>
          <w:b w:val="false"/>
          <w:i w:val="false"/>
          <w:color w:val="000000"/>
          <w:sz w:val="28"/>
        </w:rPr>
        <w:t>
      2) жилищная помощь;</w:t>
      </w:r>
      <w:r>
        <w:br/>
      </w:r>
      <w:r>
        <w:rPr>
          <w:rFonts w:ascii="Times New Roman"/>
          <w:b w:val="false"/>
          <w:i w:val="false"/>
          <w:color w:val="000000"/>
          <w:sz w:val="28"/>
        </w:rPr>
        <w:t>
      3) государственные пособия на детей до восемнадцати лет;</w:t>
      </w:r>
      <w:r>
        <w:br/>
      </w:r>
      <w:r>
        <w:rPr>
          <w:rFonts w:ascii="Times New Roman"/>
          <w:b w:val="false"/>
          <w:i w:val="false"/>
          <w:color w:val="000000"/>
          <w:sz w:val="28"/>
        </w:rPr>
        <w:t>
      4) единовременное пособие на погребение;</w:t>
      </w:r>
      <w:r>
        <w:br/>
      </w:r>
      <w:r>
        <w:rPr>
          <w:rFonts w:ascii="Times New Roman"/>
          <w:b w:val="false"/>
          <w:i w:val="false"/>
          <w:color w:val="000000"/>
          <w:sz w:val="28"/>
        </w:rPr>
        <w:t>
      5) единовременное государственное пособие в связи с рождением ребенка;</w:t>
      </w:r>
      <w:r>
        <w:br/>
      </w:r>
      <w:r>
        <w:rPr>
          <w:rFonts w:ascii="Times New Roman"/>
          <w:b w:val="false"/>
          <w:i w:val="false"/>
          <w:color w:val="000000"/>
          <w:sz w:val="28"/>
        </w:rPr>
        <w:t>
      6) единовременная материальная помощь, оказываемая из бюджетных средств, к праздничным и юбилейным датам.</w:t>
      </w:r>
      <w:r>
        <w:br/>
      </w:r>
      <w:r>
        <w:rPr>
          <w:rFonts w:ascii="Times New Roman"/>
          <w:b w:val="false"/>
          <w:i w:val="false"/>
          <w:color w:val="000000"/>
          <w:sz w:val="28"/>
        </w:rPr>
        <w:t>
      7) материальная помощь на открытие собственного дела и (или) развитие личного подсобного хозяйства.</w:t>
      </w:r>
      <w:r>
        <w:br/>
      </w:r>
      <w:r>
        <w:rPr>
          <w:rFonts w:ascii="Times New Roman"/>
          <w:b w:val="false"/>
          <w:i w:val="false"/>
          <w:color w:val="000000"/>
          <w:sz w:val="28"/>
        </w:rPr>
        <w:t>
      В случае если материальная помощь на открытие собственного дела и (или) развитие личного подсобного хозяйства использована не по назначению, совокупный доход исчисляется с учетом суммы оказанной помощи;</w:t>
      </w:r>
      <w:r>
        <w:br/>
      </w:r>
      <w:r>
        <w:rPr>
          <w:rFonts w:ascii="Times New Roman"/>
          <w:b w:val="false"/>
          <w:i w:val="false"/>
          <w:color w:val="000000"/>
          <w:sz w:val="28"/>
        </w:rPr>
        <w:t>
      8) алименты, выплачиваемые одним из членов семьи на лиц, не проживающих в данной семье;</w:t>
      </w:r>
      <w:r>
        <w:br/>
      </w:r>
      <w:r>
        <w:rPr>
          <w:rFonts w:ascii="Times New Roman"/>
          <w:b w:val="false"/>
          <w:i w:val="false"/>
          <w:color w:val="000000"/>
          <w:sz w:val="28"/>
        </w:rPr>
        <w:t>
      9) оплата поездки граждан на бесплатное или льготное протезирование;</w:t>
      </w:r>
      <w:r>
        <w:br/>
      </w:r>
      <w:r>
        <w:rPr>
          <w:rFonts w:ascii="Times New Roman"/>
          <w:b w:val="false"/>
          <w:i w:val="false"/>
          <w:color w:val="000000"/>
          <w:sz w:val="28"/>
        </w:rPr>
        <w:t>
      10) содержание граждан на время протезирования;</w:t>
      </w:r>
      <w:r>
        <w:br/>
      </w:r>
      <w:r>
        <w:rPr>
          <w:rFonts w:ascii="Times New Roman"/>
          <w:b w:val="false"/>
          <w:i w:val="false"/>
          <w:color w:val="000000"/>
          <w:sz w:val="28"/>
        </w:rPr>
        <w:t>
      11) стоимость льготного проезда граждан за пределы населенного пункта на лечение;</w:t>
      </w:r>
      <w:r>
        <w:br/>
      </w:r>
      <w:r>
        <w:rPr>
          <w:rFonts w:ascii="Times New Roman"/>
          <w:b w:val="false"/>
          <w:i w:val="false"/>
          <w:color w:val="000000"/>
          <w:sz w:val="28"/>
        </w:rPr>
        <w:t>
      12) натуральные виды помощи, оказанные в соответствии с законодательством Республики Казахстан в виде: лекарственных препаратов, санаторно-курортного лечения, протезно-ортопедических изделий (изготовление и ремонт), средств передвижения (кресло-коляски) и других средств реабилитации, выделенных инвалидам, бесплатного питания и помощи, оказываемой в организациях образования в соответствии с законодательством об образовании;</w:t>
      </w:r>
      <w:r>
        <w:br/>
      </w:r>
      <w:r>
        <w:rPr>
          <w:rFonts w:ascii="Times New Roman"/>
          <w:b w:val="false"/>
          <w:i w:val="false"/>
          <w:color w:val="000000"/>
          <w:sz w:val="28"/>
        </w:rPr>
        <w:t>
      13) благотворительная помощь в денежном и натуральном выражении;</w:t>
      </w:r>
      <w:r>
        <w:br/>
      </w:r>
      <w:r>
        <w:rPr>
          <w:rFonts w:ascii="Times New Roman"/>
          <w:b w:val="false"/>
          <w:i w:val="false"/>
          <w:color w:val="000000"/>
          <w:sz w:val="28"/>
        </w:rPr>
        <w:t>
      14) помощь, оказанная семье в целях возмещения ущерба, причиненного их здоровью и имуществу вследствие чрезвычайных ситуаций;</w:t>
      </w:r>
      <w:r>
        <w:br/>
      </w:r>
      <w:r>
        <w:rPr>
          <w:rFonts w:ascii="Times New Roman"/>
          <w:b w:val="false"/>
          <w:i w:val="false"/>
          <w:color w:val="000000"/>
          <w:sz w:val="28"/>
        </w:rPr>
        <w:t>
      15) средства, предусмотренные законодательными актами по вопросам миграции населения, оралманам на:</w:t>
      </w:r>
      <w:r>
        <w:br/>
      </w:r>
      <w:r>
        <w:rPr>
          <w:rFonts w:ascii="Times New Roman"/>
          <w:b w:val="false"/>
          <w:i w:val="false"/>
          <w:color w:val="000000"/>
          <w:sz w:val="28"/>
        </w:rPr>
        <w:t>
      возмещение расходов по проезду к постоянному месту жительства и провозу имущества (в том числе скота);</w:t>
      </w:r>
      <w:r>
        <w:br/>
      </w:r>
      <w:r>
        <w:rPr>
          <w:rFonts w:ascii="Times New Roman"/>
          <w:b w:val="false"/>
          <w:i w:val="false"/>
          <w:color w:val="000000"/>
          <w:sz w:val="28"/>
        </w:rPr>
        <w:t>
      приобретение жилья по месту прибытия и выплату единовременных пособий;</w:t>
      </w:r>
      <w:r>
        <w:br/>
      </w:r>
      <w:r>
        <w:rPr>
          <w:rFonts w:ascii="Times New Roman"/>
          <w:b w:val="false"/>
          <w:i w:val="false"/>
          <w:color w:val="000000"/>
          <w:sz w:val="28"/>
        </w:rPr>
        <w:t>
      16) помощь в денежном или натуральном выражении, оказываемая отдельным категориям граждан из местных бюджетов, в том числе:</w:t>
      </w:r>
      <w:r>
        <w:br/>
      </w:r>
      <w:r>
        <w:rPr>
          <w:rFonts w:ascii="Times New Roman"/>
          <w:b w:val="false"/>
          <w:i w:val="false"/>
          <w:color w:val="000000"/>
          <w:sz w:val="28"/>
        </w:rPr>
        <w:t>
      социальная помощь на проезд на внутригородском общественном транспорте (кроме такси);</w:t>
      </w:r>
      <w:r>
        <w:br/>
      </w:r>
      <w:r>
        <w:rPr>
          <w:rFonts w:ascii="Times New Roman"/>
          <w:b w:val="false"/>
          <w:i w:val="false"/>
          <w:color w:val="000000"/>
          <w:sz w:val="28"/>
        </w:rPr>
        <w:t>
      социальные выплаты в связи с ростом цен на продукты питания;</w:t>
      </w:r>
      <w:r>
        <w:br/>
      </w:r>
      <w:r>
        <w:rPr>
          <w:rFonts w:ascii="Times New Roman"/>
          <w:b w:val="false"/>
          <w:i w:val="false"/>
          <w:color w:val="000000"/>
          <w:sz w:val="28"/>
        </w:rPr>
        <w:t>
      17) материальное обеспечение детей-инвалидов, воспитывающихся и обучающихся на дому;</w:t>
      </w:r>
      <w:r>
        <w:br/>
      </w:r>
      <w:r>
        <w:rPr>
          <w:rFonts w:ascii="Times New Roman"/>
          <w:b w:val="false"/>
          <w:i w:val="false"/>
          <w:color w:val="000000"/>
          <w:sz w:val="28"/>
        </w:rPr>
        <w:t>
      18) дополнительные надбавки на уход к государственным социальным пособиям одиноким инвалидам 1, 2 группы, нуждающимся в посторонней помощи.</w:t>
      </w:r>
      <w:r>
        <w:br/>
      </w:r>
      <w:r>
        <w:rPr>
          <w:rFonts w:ascii="Times New Roman"/>
          <w:b w:val="false"/>
          <w:i w:val="false"/>
          <w:color w:val="000000"/>
          <w:sz w:val="28"/>
        </w:rPr>
        <w:t>
</w:t>
      </w:r>
      <w:r>
        <w:rPr>
          <w:rFonts w:ascii="Times New Roman"/>
          <w:b w:val="false"/>
          <w:i w:val="false"/>
          <w:color w:val="000000"/>
          <w:sz w:val="28"/>
        </w:rPr>
        <w:t>
      35. При исчислении совокупного дохода семьи учитываются доходы, кроме указанных в пункте 34 настоящих Правил, полученные в виде:</w:t>
      </w:r>
      <w:r>
        <w:br/>
      </w:r>
      <w:r>
        <w:rPr>
          <w:rFonts w:ascii="Times New Roman"/>
          <w:b w:val="false"/>
          <w:i w:val="false"/>
          <w:color w:val="000000"/>
          <w:sz w:val="28"/>
        </w:rPr>
        <w:t>
      1) начисленных работодателем сумм в качестве оплаты труда, а именно:</w:t>
      </w:r>
      <w:r>
        <w:br/>
      </w:r>
      <w:r>
        <w:rPr>
          <w:rFonts w:ascii="Times New Roman"/>
          <w:b w:val="false"/>
          <w:i w:val="false"/>
          <w:color w:val="000000"/>
          <w:sz w:val="28"/>
        </w:rPr>
        <w:t>
      все виды заработной платы, в том числе сдельная, повременная, а также премии, доплаты, надбавки в денежной и натуральной формах (независимо от источника финансирования, включая денежные суммы, выплачиваемые работникам в соответствии с законодательством Республики Казахстан за период, когда за ними сохраняется заработная плата), как по основному месту работы, так и по совместительству;</w:t>
      </w:r>
      <w:r>
        <w:br/>
      </w:r>
      <w:r>
        <w:rPr>
          <w:rFonts w:ascii="Times New Roman"/>
          <w:b w:val="false"/>
          <w:i w:val="false"/>
          <w:color w:val="000000"/>
          <w:sz w:val="28"/>
        </w:rPr>
        <w:t>
      заработная плата, сохраняемая на время отпуска, а также денежная компенсация за неиспользованный трудовой отпуск;</w:t>
      </w:r>
      <w:r>
        <w:br/>
      </w:r>
      <w:r>
        <w:rPr>
          <w:rFonts w:ascii="Times New Roman"/>
          <w:b w:val="false"/>
          <w:i w:val="false"/>
          <w:color w:val="000000"/>
          <w:sz w:val="28"/>
        </w:rPr>
        <w:t>
      компенсации, выплачиваемые при расторжении индивидуального трудового договора в случаях ликвидации организации (юридического лица) или прекращения деятельности работодателя (физического лица), сокращения численности или штата работников в размерах, установленных законодательством Республики Казахстан;</w:t>
      </w:r>
      <w:r>
        <w:br/>
      </w:r>
      <w:r>
        <w:rPr>
          <w:rFonts w:ascii="Times New Roman"/>
          <w:b w:val="false"/>
          <w:i w:val="false"/>
          <w:color w:val="000000"/>
          <w:sz w:val="28"/>
        </w:rPr>
        <w:t>
      заработная плата за период выполнения временных, сезонных и общественных работ. Заработная плата работников, занятых на сезонных работах, учитывается в совокупном доходе семьи на момент ее получения. В период отсутствия заработной платы совокупный доход исчисляется без ее учета;</w:t>
      </w:r>
      <w:r>
        <w:br/>
      </w:r>
      <w:r>
        <w:rPr>
          <w:rFonts w:ascii="Times New Roman"/>
          <w:b w:val="false"/>
          <w:i w:val="false"/>
          <w:color w:val="000000"/>
          <w:sz w:val="28"/>
        </w:rPr>
        <w:t>
      комиссионное вознаграждение, выплачиваемое страховым агентам и брокерам;</w:t>
      </w:r>
      <w:r>
        <w:br/>
      </w:r>
      <w:r>
        <w:rPr>
          <w:rFonts w:ascii="Times New Roman"/>
          <w:b w:val="false"/>
          <w:i w:val="false"/>
          <w:color w:val="000000"/>
          <w:sz w:val="28"/>
        </w:rPr>
        <w:t>
      другие виды выплат, не учитываемые при исчислении заработной платы и выплачиваемые за счет средств организаций, кроме пособий на рождение ребенка и погребение;</w:t>
      </w:r>
      <w:r>
        <w:br/>
      </w:r>
      <w:r>
        <w:rPr>
          <w:rFonts w:ascii="Times New Roman"/>
          <w:b w:val="false"/>
          <w:i w:val="false"/>
          <w:color w:val="000000"/>
          <w:sz w:val="28"/>
        </w:rPr>
        <w:t>
      денежное довольствие военнослужащих, в том числе, проходящих службу по контракту, и лиц рядового и начальствующего состава органов внутренних дел, а также приравненных к ним категорий граждан с учетом надбавок и доплат, за исключением денежного довольствия военнослужащих срочной службы;</w:t>
      </w:r>
      <w:r>
        <w:br/>
      </w:r>
      <w:r>
        <w:rPr>
          <w:rFonts w:ascii="Times New Roman"/>
          <w:b w:val="false"/>
          <w:i w:val="false"/>
          <w:color w:val="000000"/>
          <w:sz w:val="28"/>
        </w:rPr>
        <w:t>
      суммы погашенных ссуд, кредитов, выплаченных работодателем. Указанные выплаты распределяются на установленный срок погашения ссуды, кредита;</w:t>
      </w:r>
      <w:r>
        <w:br/>
      </w:r>
      <w:r>
        <w:rPr>
          <w:rFonts w:ascii="Times New Roman"/>
          <w:b w:val="false"/>
          <w:i w:val="false"/>
          <w:color w:val="000000"/>
          <w:sz w:val="28"/>
        </w:rPr>
        <w:t>
      2) социальных выплат, а именно:</w:t>
      </w:r>
      <w:r>
        <w:br/>
      </w:r>
      <w:r>
        <w:rPr>
          <w:rFonts w:ascii="Times New Roman"/>
          <w:b w:val="false"/>
          <w:i w:val="false"/>
          <w:color w:val="000000"/>
          <w:sz w:val="28"/>
        </w:rPr>
        <w:t>
      все виды пенсий, компенсационные выплаты к ним, назначаемые в порядке, установленном законами и иными нормативными правовыми актами Республики Казахстан;</w:t>
      </w:r>
      <w:r>
        <w:br/>
      </w:r>
      <w:r>
        <w:rPr>
          <w:rFonts w:ascii="Times New Roman"/>
          <w:b w:val="false"/>
          <w:i w:val="false"/>
          <w:color w:val="000000"/>
          <w:sz w:val="28"/>
        </w:rPr>
        <w:t>
      государственные социальные пособия по инвалидности, по случаю потери кормильца и по возрасту;</w:t>
      </w:r>
      <w:r>
        <w:br/>
      </w:r>
      <w:r>
        <w:rPr>
          <w:rFonts w:ascii="Times New Roman"/>
          <w:b w:val="false"/>
          <w:i w:val="false"/>
          <w:color w:val="000000"/>
          <w:sz w:val="28"/>
        </w:rPr>
        <w:t>
      специальные государственные пособия;</w:t>
      </w:r>
      <w:r>
        <w:br/>
      </w:r>
      <w:r>
        <w:rPr>
          <w:rFonts w:ascii="Times New Roman"/>
          <w:b w:val="false"/>
          <w:i w:val="false"/>
          <w:color w:val="000000"/>
          <w:sz w:val="28"/>
        </w:rPr>
        <w:t>
      государственные специальные пособия лицам, работавшим на подземных и открытых горных работах, а также работах с особо вредными и тяжелыми условиями труда;</w:t>
      </w:r>
      <w:r>
        <w:br/>
      </w:r>
      <w:r>
        <w:rPr>
          <w:rFonts w:ascii="Times New Roman"/>
          <w:b w:val="false"/>
          <w:i w:val="false"/>
          <w:color w:val="000000"/>
          <w:sz w:val="28"/>
        </w:rPr>
        <w:t>
      социальные выплаты из государственного фонда социального страхования;</w:t>
      </w:r>
      <w:r>
        <w:br/>
      </w:r>
      <w:r>
        <w:rPr>
          <w:rFonts w:ascii="Times New Roman"/>
          <w:b w:val="false"/>
          <w:i w:val="false"/>
          <w:color w:val="000000"/>
          <w:sz w:val="28"/>
        </w:rPr>
        <w:t>
      государственное пособие по уходу за ребенком до достижения им одного года;</w:t>
      </w:r>
      <w:r>
        <w:br/>
      </w:r>
      <w:r>
        <w:rPr>
          <w:rFonts w:ascii="Times New Roman"/>
          <w:b w:val="false"/>
          <w:i w:val="false"/>
          <w:color w:val="000000"/>
          <w:sz w:val="28"/>
        </w:rPr>
        <w:t>
      государственное пособие семье воспитывающей ребенка-инвалида;</w:t>
      </w:r>
      <w:r>
        <w:br/>
      </w:r>
      <w:r>
        <w:rPr>
          <w:rFonts w:ascii="Times New Roman"/>
          <w:b w:val="false"/>
          <w:i w:val="false"/>
          <w:color w:val="000000"/>
          <w:sz w:val="28"/>
        </w:rPr>
        <w:t>
      стипендия, выплачиваемая учащимся, студентам, аспирантам, докторантам, слушателям других учебных заведений независимо от источника финансирования. Студентам, обучающимся в системе среднего образования, а также на платной основе очной формы обучения высшего и среднего специального образования без получения стипендии, в совокупном доходе учитывается доход, добровольно заявленный студентом;</w:t>
      </w:r>
      <w:r>
        <w:br/>
      </w:r>
      <w:r>
        <w:rPr>
          <w:rFonts w:ascii="Times New Roman"/>
          <w:b w:val="false"/>
          <w:i w:val="false"/>
          <w:color w:val="000000"/>
          <w:sz w:val="28"/>
        </w:rPr>
        <w:t>
      пособия по социальному обеспечению за счет средств работодателя;</w:t>
      </w:r>
      <w:r>
        <w:br/>
      </w:r>
      <w:r>
        <w:rPr>
          <w:rFonts w:ascii="Times New Roman"/>
          <w:b w:val="false"/>
          <w:i w:val="false"/>
          <w:color w:val="000000"/>
          <w:sz w:val="28"/>
        </w:rPr>
        <w:t>
      стоимость натуральных видов помощи, кроме указанных в подпункте 11 </w:t>
      </w:r>
      <w:r>
        <w:rPr>
          <w:rFonts w:ascii="Times New Roman"/>
          <w:b w:val="false"/>
          <w:i w:val="false"/>
          <w:color w:val="000000"/>
          <w:sz w:val="28"/>
        </w:rPr>
        <w:t>пункта 34</w:t>
      </w:r>
      <w:r>
        <w:rPr>
          <w:rFonts w:ascii="Times New Roman"/>
          <w:b w:val="false"/>
          <w:i w:val="false"/>
          <w:color w:val="000000"/>
          <w:sz w:val="28"/>
        </w:rPr>
        <w:t xml:space="preserve"> настоящих Правил, предоставляемой в соответствии с законами и иными нормативными правовыми актами, а также сумма, выплачиваемая взамен этой помощи;</w:t>
      </w:r>
      <w:r>
        <w:br/>
      </w:r>
      <w:r>
        <w:rPr>
          <w:rFonts w:ascii="Times New Roman"/>
          <w:b w:val="false"/>
          <w:i w:val="false"/>
          <w:color w:val="000000"/>
          <w:sz w:val="28"/>
        </w:rPr>
        <w:t>
      иные надбавки и доплаты ко всем видам выплат, указанным в настоящем разделе, установленных законодательными актами Республики Казахстан, органами местного государственного управления, учреждениями и другими организациями.</w:t>
      </w:r>
      <w:r>
        <w:br/>
      </w:r>
      <w:r>
        <w:rPr>
          <w:rFonts w:ascii="Times New Roman"/>
          <w:b w:val="false"/>
          <w:i w:val="false"/>
          <w:color w:val="000000"/>
          <w:sz w:val="28"/>
        </w:rPr>
        <w:t>
</w:t>
      </w:r>
      <w:r>
        <w:rPr>
          <w:rFonts w:ascii="Times New Roman"/>
          <w:b w:val="false"/>
          <w:i w:val="false"/>
          <w:color w:val="000000"/>
          <w:sz w:val="28"/>
        </w:rPr>
        <w:t>
      36. В состав совокупного дохода включаются единовременные выплаты и ежемесячные суммы, выплачиваемые работодателем в соответствии с законодательством о возмещении вреда, причиненного жизни и здоровью работников во время исполнения ими трудовых и служебных обязанностей.</w:t>
      </w:r>
      <w:r>
        <w:br/>
      </w:r>
      <w:r>
        <w:rPr>
          <w:rFonts w:ascii="Times New Roman"/>
          <w:b w:val="false"/>
          <w:i w:val="false"/>
          <w:color w:val="000000"/>
          <w:sz w:val="28"/>
        </w:rPr>
        <w:t>
</w:t>
      </w:r>
      <w:r>
        <w:rPr>
          <w:rFonts w:ascii="Times New Roman"/>
          <w:b w:val="false"/>
          <w:i w:val="false"/>
          <w:color w:val="000000"/>
          <w:sz w:val="28"/>
        </w:rPr>
        <w:t>
      37. Доходы, полученные в виде оплаты труда, социальных выплат, подтверждаются справками об их размерах.</w:t>
      </w:r>
      <w:r>
        <w:br/>
      </w:r>
      <w:r>
        <w:rPr>
          <w:rFonts w:ascii="Times New Roman"/>
          <w:b w:val="false"/>
          <w:i w:val="false"/>
          <w:color w:val="000000"/>
          <w:sz w:val="28"/>
        </w:rPr>
        <w:t>
</w:t>
      </w:r>
      <w:r>
        <w:rPr>
          <w:rFonts w:ascii="Times New Roman"/>
          <w:b w:val="false"/>
          <w:i w:val="false"/>
          <w:color w:val="000000"/>
          <w:sz w:val="28"/>
        </w:rPr>
        <w:t>
      38. При исчислении совокупного дохода от предпринимательской и других видов деятельности учитываются доходы:</w:t>
      </w:r>
      <w:r>
        <w:br/>
      </w:r>
      <w:r>
        <w:rPr>
          <w:rFonts w:ascii="Times New Roman"/>
          <w:b w:val="false"/>
          <w:i w:val="false"/>
          <w:color w:val="000000"/>
          <w:sz w:val="28"/>
        </w:rPr>
        <w:t>
      1) от реализации продукции (работ, услуг);</w:t>
      </w:r>
      <w:r>
        <w:br/>
      </w:r>
      <w:r>
        <w:rPr>
          <w:rFonts w:ascii="Times New Roman"/>
          <w:b w:val="false"/>
          <w:i w:val="false"/>
          <w:color w:val="000000"/>
          <w:sz w:val="28"/>
        </w:rPr>
        <w:t>
      2) от прироста стоимости при реализации товарно-материальных ценностей, имущества;</w:t>
      </w:r>
      <w:r>
        <w:br/>
      </w:r>
      <w:r>
        <w:rPr>
          <w:rFonts w:ascii="Times New Roman"/>
          <w:b w:val="false"/>
          <w:i w:val="false"/>
          <w:color w:val="000000"/>
          <w:sz w:val="28"/>
        </w:rPr>
        <w:t>
      3) полученные в результате деятельности крестьянского (фермерского) хозяйства и от условной земельной доли и имущественного пая.</w:t>
      </w:r>
      <w:r>
        <w:br/>
      </w:r>
      <w:r>
        <w:rPr>
          <w:rFonts w:ascii="Times New Roman"/>
          <w:b w:val="false"/>
          <w:i w:val="false"/>
          <w:color w:val="000000"/>
          <w:sz w:val="28"/>
        </w:rPr>
        <w:t>
      Исчисление совокупного дохода членов крестьянского хозяйства производится с учетом фактически полученного дохода от реализации сельскохозяйственной продукции, указанной в декларации о полученных доходах, представляемой в налоговые органы. При этом годовой доход делится на двенадцать месяцев и соответствующая его часть включается в общий совокупный доход за определяемый период;</w:t>
      </w:r>
      <w:r>
        <w:br/>
      </w:r>
      <w:r>
        <w:rPr>
          <w:rFonts w:ascii="Times New Roman"/>
          <w:b w:val="false"/>
          <w:i w:val="false"/>
          <w:color w:val="000000"/>
          <w:sz w:val="28"/>
        </w:rPr>
        <w:t>
      4) от самостоятельной занятости. Доходы самостоятельно занятых лиц, зарегистрированных в налоговом комитете, подтверждается гражданами письменным заявлением и справкой налогового комитета.</w:t>
      </w:r>
      <w:r>
        <w:br/>
      </w:r>
      <w:r>
        <w:rPr>
          <w:rFonts w:ascii="Times New Roman"/>
          <w:b w:val="false"/>
          <w:i w:val="false"/>
          <w:color w:val="000000"/>
          <w:sz w:val="28"/>
        </w:rPr>
        <w:t>
</w:t>
      </w:r>
      <w:r>
        <w:rPr>
          <w:rFonts w:ascii="Times New Roman"/>
          <w:b w:val="false"/>
          <w:i w:val="false"/>
          <w:color w:val="000000"/>
          <w:sz w:val="28"/>
        </w:rPr>
        <w:t>
      39. Лица, занятые работой у отдельных граждан, подтверждают заработок копией договора, справкой нанимателя или на основании заявления.</w:t>
      </w:r>
      <w:r>
        <w:br/>
      </w:r>
      <w:r>
        <w:rPr>
          <w:rFonts w:ascii="Times New Roman"/>
          <w:b w:val="false"/>
          <w:i w:val="false"/>
          <w:color w:val="000000"/>
          <w:sz w:val="28"/>
        </w:rPr>
        <w:t>
      Совокупный доход лиц, занятых работой у отдельных граждан без заключения договоров, подтверждается на основании их заявления. При этом натуральная часть заработной платы включается в совокупный доход в денежном эквиваленте по рыночным ценам.</w:t>
      </w:r>
      <w:r>
        <w:br/>
      </w:r>
      <w:r>
        <w:rPr>
          <w:rFonts w:ascii="Times New Roman"/>
          <w:b w:val="false"/>
          <w:i w:val="false"/>
          <w:color w:val="000000"/>
          <w:sz w:val="28"/>
        </w:rPr>
        <w:t>
</w:t>
      </w:r>
      <w:r>
        <w:rPr>
          <w:rFonts w:ascii="Times New Roman"/>
          <w:b w:val="false"/>
          <w:i w:val="false"/>
          <w:color w:val="000000"/>
          <w:sz w:val="28"/>
        </w:rPr>
        <w:t>
      40. Доходы лиц, занимающихся предпринимательской деятельностью на условиях специального налогового режима, подтверждаются на основании разового талона, патента, упрощенной декларации.</w:t>
      </w:r>
      <w:r>
        <w:br/>
      </w:r>
      <w:r>
        <w:rPr>
          <w:rFonts w:ascii="Times New Roman"/>
          <w:b w:val="false"/>
          <w:i w:val="false"/>
          <w:color w:val="000000"/>
          <w:sz w:val="28"/>
        </w:rPr>
        <w:t>
      Официально не подтвержденные доходы, включая доходы, полученные в результате деятельности крестьянского (фермерского) хозяйства, учитываются в размере не ниже минимальной заработной платы на каждого работающего.</w:t>
      </w:r>
      <w:r>
        <w:br/>
      </w:r>
      <w:r>
        <w:rPr>
          <w:rFonts w:ascii="Times New Roman"/>
          <w:b w:val="false"/>
          <w:i w:val="false"/>
          <w:color w:val="000000"/>
          <w:sz w:val="28"/>
        </w:rPr>
        <w:t>
</w:t>
      </w:r>
      <w:r>
        <w:rPr>
          <w:rFonts w:ascii="Times New Roman"/>
          <w:b w:val="false"/>
          <w:i w:val="false"/>
          <w:color w:val="000000"/>
          <w:sz w:val="28"/>
        </w:rPr>
        <w:t>
      41. В составе совокупного дохода учитываются алименты на детей и других иждивенцев.</w:t>
      </w:r>
      <w:r>
        <w:br/>
      </w:r>
      <w:r>
        <w:rPr>
          <w:rFonts w:ascii="Times New Roman"/>
          <w:b w:val="false"/>
          <w:i w:val="false"/>
          <w:color w:val="000000"/>
          <w:sz w:val="28"/>
        </w:rPr>
        <w:t>
      Алименты, а также дополнительные суммы алиментов, полученные в связи с перерасчетом заработка плательщика алиментов, учитываются в совокупном доходе по времени их получения;</w:t>
      </w:r>
      <w:r>
        <w:br/>
      </w:r>
      <w:r>
        <w:rPr>
          <w:rFonts w:ascii="Times New Roman"/>
          <w:b w:val="false"/>
          <w:i w:val="false"/>
          <w:color w:val="000000"/>
          <w:sz w:val="28"/>
        </w:rPr>
        <w:t>
</w:t>
      </w:r>
      <w:r>
        <w:rPr>
          <w:rFonts w:ascii="Times New Roman"/>
          <w:b w:val="false"/>
          <w:i w:val="false"/>
          <w:color w:val="000000"/>
          <w:sz w:val="28"/>
        </w:rPr>
        <w:t>
      42. При расторжении брака между родителями жилищная помощь назначается при условии выплаты супругом (супругой) алиментов на детей. При отказе о взыскании алиментов, жилищная помощь семье не предоставляется;</w:t>
      </w:r>
      <w:r>
        <w:br/>
      </w:r>
      <w:r>
        <w:rPr>
          <w:rFonts w:ascii="Times New Roman"/>
          <w:b w:val="false"/>
          <w:i w:val="false"/>
          <w:color w:val="000000"/>
          <w:sz w:val="28"/>
        </w:rPr>
        <w:t>
</w:t>
      </w:r>
      <w:r>
        <w:rPr>
          <w:rFonts w:ascii="Times New Roman"/>
          <w:b w:val="false"/>
          <w:i w:val="false"/>
          <w:color w:val="000000"/>
          <w:sz w:val="28"/>
        </w:rPr>
        <w:t>
      43. Совокупный доход исчисляется без учета алиментов, в случаях, когда плательщик:</w:t>
      </w:r>
      <w:r>
        <w:br/>
      </w:r>
      <w:r>
        <w:rPr>
          <w:rFonts w:ascii="Times New Roman"/>
          <w:b w:val="false"/>
          <w:i w:val="false"/>
          <w:color w:val="000000"/>
          <w:sz w:val="28"/>
        </w:rPr>
        <w:t>
      не работает и состоит на учете в качестве безработного в уполномоченном органе;</w:t>
      </w:r>
      <w:r>
        <w:br/>
      </w:r>
      <w:r>
        <w:rPr>
          <w:rFonts w:ascii="Times New Roman"/>
          <w:b w:val="false"/>
          <w:i w:val="false"/>
          <w:color w:val="000000"/>
          <w:sz w:val="28"/>
        </w:rPr>
        <w:t>
      находится в местах лишения свободы, либо изоляторе временного содержания (при предоставлении справки из исправительного учреждения о том, что алименты не перечисляются);</w:t>
      </w:r>
      <w:r>
        <w:br/>
      </w:r>
      <w:r>
        <w:rPr>
          <w:rFonts w:ascii="Times New Roman"/>
          <w:b w:val="false"/>
          <w:i w:val="false"/>
          <w:color w:val="000000"/>
          <w:sz w:val="28"/>
        </w:rPr>
        <w:t>
      находится на лечении или состоит на учете в туберкулезном, психоневрологическом, онкологическом диспансерах (стационарах), лечебно - трудовом профилактории (при предоставлении справки);</w:t>
      </w:r>
      <w:r>
        <w:br/>
      </w:r>
      <w:r>
        <w:rPr>
          <w:rFonts w:ascii="Times New Roman"/>
          <w:b w:val="false"/>
          <w:i w:val="false"/>
          <w:color w:val="000000"/>
          <w:sz w:val="28"/>
        </w:rPr>
        <w:t>
      выбыл на постоянное местожительство в государства, с которыми Республика Казахстан не имеет соответствующего соглашения или находится в розыске (на основании письменного заявления с приложением подтверждающих документов из соответствующих органов);</w:t>
      </w:r>
      <w:r>
        <w:br/>
      </w:r>
      <w:r>
        <w:rPr>
          <w:rFonts w:ascii="Times New Roman"/>
          <w:b w:val="false"/>
          <w:i w:val="false"/>
          <w:color w:val="000000"/>
          <w:sz w:val="28"/>
        </w:rPr>
        <w:t>
      уклоняется от содержания детей и других иждивенцев в связи со злоупотреблением спиртными напитками, наркотическими веществами, что подтверждается справкой наркологического диспансера или заключением специальной комиссии уполномоченного органа;</w:t>
      </w:r>
      <w:r>
        <w:br/>
      </w:r>
      <w:r>
        <w:rPr>
          <w:rFonts w:ascii="Times New Roman"/>
          <w:b w:val="false"/>
          <w:i w:val="false"/>
          <w:color w:val="000000"/>
          <w:sz w:val="28"/>
        </w:rPr>
        <w:t>
      уклоняется от уплаты алиментов на детей, над которыми оформлено опекунство (при предоставлении документа об опекунстве).</w:t>
      </w:r>
      <w:r>
        <w:br/>
      </w:r>
      <w:r>
        <w:rPr>
          <w:rFonts w:ascii="Times New Roman"/>
          <w:b w:val="false"/>
          <w:i w:val="false"/>
          <w:color w:val="000000"/>
          <w:sz w:val="28"/>
        </w:rPr>
        <w:t>
</w:t>
      </w:r>
      <w:r>
        <w:rPr>
          <w:rFonts w:ascii="Times New Roman"/>
          <w:b w:val="false"/>
          <w:i w:val="false"/>
          <w:color w:val="000000"/>
          <w:sz w:val="28"/>
        </w:rPr>
        <w:t>
      44. Если мать ребенка не состоит в зарегистрированном браке с отцом ребенка, совместно с ним не проживает и не имеет решения суда о взыскании алиментов, совокупный доход исчисляется без учета алиментов.</w:t>
      </w:r>
      <w:r>
        <w:br/>
      </w:r>
      <w:r>
        <w:rPr>
          <w:rFonts w:ascii="Times New Roman"/>
          <w:b w:val="false"/>
          <w:i w:val="false"/>
          <w:color w:val="000000"/>
          <w:sz w:val="28"/>
        </w:rPr>
        <w:t>
</w:t>
      </w:r>
      <w:r>
        <w:rPr>
          <w:rFonts w:ascii="Times New Roman"/>
          <w:b w:val="false"/>
          <w:i w:val="false"/>
          <w:color w:val="000000"/>
          <w:sz w:val="28"/>
        </w:rPr>
        <w:t>
      45. Если брак между родителями не расторгнут, но взысканы алименты с одного из супругов, при совместном проживании с семьей данного супруга в совокупный доход учитываются его доходы полностью. В случае раздельного проживания супругов, в совокупном доходе семьи учитываются алименты.</w:t>
      </w:r>
      <w:r>
        <w:br/>
      </w:r>
      <w:r>
        <w:rPr>
          <w:rFonts w:ascii="Times New Roman"/>
          <w:b w:val="false"/>
          <w:i w:val="false"/>
          <w:color w:val="000000"/>
          <w:sz w:val="28"/>
        </w:rPr>
        <w:t>
</w:t>
      </w:r>
      <w:r>
        <w:rPr>
          <w:rFonts w:ascii="Times New Roman"/>
          <w:b w:val="false"/>
          <w:i w:val="false"/>
          <w:color w:val="000000"/>
          <w:sz w:val="28"/>
        </w:rPr>
        <w:t>
      46. Полученные алименты на детей и других иждивенцев, подтверждаются справками организаций о перечисленных алиментах либо квитанцией почтовых переводов о полученных алиментах, а также на основании письменного заявления с приложением решения судебных органов о взыскании алиментов. При образовании задолженности по алиментам за период свыше трех месяцев, представляется постановление судебного исполнителя об определении задолженности по алиментам.</w:t>
      </w:r>
      <w:r>
        <w:br/>
      </w:r>
      <w:r>
        <w:rPr>
          <w:rFonts w:ascii="Times New Roman"/>
          <w:b w:val="false"/>
          <w:i w:val="false"/>
          <w:color w:val="000000"/>
          <w:sz w:val="28"/>
        </w:rPr>
        <w:t>
</w:t>
      </w:r>
      <w:r>
        <w:rPr>
          <w:rFonts w:ascii="Times New Roman"/>
          <w:b w:val="false"/>
          <w:i w:val="false"/>
          <w:color w:val="000000"/>
          <w:sz w:val="28"/>
        </w:rPr>
        <w:t>
      47. В состав совокупного дохода включаются доходы от личного подсобного хозяйства (от разведения домашнего скота, птицы, выращивания сельскохозяйственной, в том числе цветочной, продукции).</w:t>
      </w:r>
      <w:r>
        <w:br/>
      </w:r>
      <w:r>
        <w:rPr>
          <w:rFonts w:ascii="Times New Roman"/>
          <w:b w:val="false"/>
          <w:i w:val="false"/>
          <w:color w:val="000000"/>
          <w:sz w:val="28"/>
        </w:rPr>
        <w:t>
</w:t>
      </w:r>
      <w:r>
        <w:rPr>
          <w:rFonts w:ascii="Times New Roman"/>
          <w:b w:val="false"/>
          <w:i w:val="false"/>
          <w:color w:val="000000"/>
          <w:sz w:val="28"/>
        </w:rPr>
        <w:t>
      48. Доход от личного подсобного хозяйства, полученный от выращивания сельскохозяйственной продукции, содержания и разведения скота и птицы, учитываемый в совокупном доходе, рассчитывается на основании сведений заявителя о наличии и размерах личного подсобного хозяйства.</w:t>
      </w:r>
      <w:r>
        <w:br/>
      </w:r>
      <w:r>
        <w:rPr>
          <w:rFonts w:ascii="Times New Roman"/>
          <w:b w:val="false"/>
          <w:i w:val="false"/>
          <w:color w:val="000000"/>
          <w:sz w:val="28"/>
        </w:rPr>
        <w:t>
</w:t>
      </w:r>
      <w:r>
        <w:rPr>
          <w:rFonts w:ascii="Times New Roman"/>
          <w:b w:val="false"/>
          <w:i w:val="false"/>
          <w:color w:val="000000"/>
          <w:sz w:val="28"/>
        </w:rPr>
        <w:t>
      49. Доход от личного подсобного хозяйства рассчитывается уполномоченным органом на основе </w:t>
      </w:r>
      <w:r>
        <w:rPr>
          <w:rFonts w:ascii="Times New Roman"/>
          <w:b w:val="false"/>
          <w:i w:val="false"/>
          <w:color w:val="000000"/>
          <w:sz w:val="28"/>
        </w:rPr>
        <w:t>приложений 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к настоящим Правилам.</w:t>
      </w:r>
      <w:r>
        <w:br/>
      </w:r>
      <w:r>
        <w:rPr>
          <w:rFonts w:ascii="Times New Roman"/>
          <w:b w:val="false"/>
          <w:i w:val="false"/>
          <w:color w:val="000000"/>
          <w:sz w:val="28"/>
        </w:rPr>
        <w:t>
      Доход, полученный от реализации, выращенной в личном подсобном хозяйстве цветочной продукции, а также от разведения пушных зверей, пчел, птицы (кроме курей, гусей, уток), включается в совокупный доход на основании письменного заявления.</w:t>
      </w:r>
      <w:r>
        <w:br/>
      </w:r>
      <w:r>
        <w:rPr>
          <w:rFonts w:ascii="Times New Roman"/>
          <w:b w:val="false"/>
          <w:i w:val="false"/>
          <w:color w:val="000000"/>
          <w:sz w:val="28"/>
        </w:rPr>
        <w:t>
</w:t>
      </w:r>
      <w:r>
        <w:rPr>
          <w:rFonts w:ascii="Times New Roman"/>
          <w:b w:val="false"/>
          <w:i w:val="false"/>
          <w:color w:val="000000"/>
          <w:sz w:val="28"/>
        </w:rPr>
        <w:t>
      50. Стоимость произведенной продукции с одной сотки земли (одной головы) определяется путем умножения средней урожайности выращиваемых культур (средней продуктивности скота и птицы, содержащихся в личном подсобном хозяйстве) на среднюю цену одного килограмма продукции. Для определения дохода (убытка) из стоимости произведенной продукции вычитается средний уровень расходов с одной сотки земли (одной головы)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Полученная величина делится на двенадцать месяцев и умножается на число месяцев в расчетном периоде.</w:t>
      </w:r>
      <w:r>
        <w:br/>
      </w:r>
      <w:r>
        <w:rPr>
          <w:rFonts w:ascii="Times New Roman"/>
          <w:b w:val="false"/>
          <w:i w:val="false"/>
          <w:color w:val="000000"/>
          <w:sz w:val="28"/>
        </w:rPr>
        <w:t>
</w:t>
      </w:r>
      <w:r>
        <w:rPr>
          <w:rFonts w:ascii="Times New Roman"/>
          <w:b w:val="false"/>
          <w:i w:val="false"/>
          <w:color w:val="000000"/>
          <w:sz w:val="28"/>
        </w:rPr>
        <w:t>
      51. Для расчета дохода используются среднегодовые цены предыдущего календарного года, сложившиеся в области на продукцию растениеводства и животноводства, предоставляемые областным уполномоченным органом на основании данных областного органа статистики.</w:t>
      </w:r>
      <w:r>
        <w:br/>
      </w:r>
      <w:r>
        <w:rPr>
          <w:rFonts w:ascii="Times New Roman"/>
          <w:b w:val="false"/>
          <w:i w:val="false"/>
          <w:color w:val="000000"/>
          <w:sz w:val="28"/>
        </w:rPr>
        <w:t>
      При реализации скота (птицы) в расчетном периоде в совокупный доход включается единовременный доход по ценам, сложившимся на рынках в соответствующем месяце реализации, согласно данных областного органа статистики.</w:t>
      </w:r>
      <w:r>
        <w:br/>
      </w:r>
      <w:r>
        <w:rPr>
          <w:rFonts w:ascii="Times New Roman"/>
          <w:b w:val="false"/>
          <w:i w:val="false"/>
          <w:color w:val="000000"/>
          <w:sz w:val="28"/>
        </w:rPr>
        <w:t>
      Совокупный доход исчисляется без учета дохода от рабочего скота (лошадь, верблюд и другие) и скота, не принесшего потомства (например, яловая корова) в течение одного года. При содержании в личном подсобном хозяйстве указанного скота более года доход учитывается как от скота мясного направления.</w:t>
      </w:r>
      <w:r>
        <w:br/>
      </w:r>
      <w:r>
        <w:rPr>
          <w:rFonts w:ascii="Times New Roman"/>
          <w:b w:val="false"/>
          <w:i w:val="false"/>
          <w:color w:val="000000"/>
          <w:sz w:val="28"/>
        </w:rPr>
        <w:t>
</w:t>
      </w:r>
      <w:r>
        <w:rPr>
          <w:rFonts w:ascii="Times New Roman"/>
          <w:b w:val="false"/>
          <w:i w:val="false"/>
          <w:color w:val="000000"/>
          <w:sz w:val="28"/>
        </w:rPr>
        <w:t>
      52. Доход от домашнего скота, птицы, непродуктивного возраста (молодняк),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учитывается лишь в случае его дарения или реализации (продажа, убой). В совокупный доход семьи включается стоимость молодняка по ценам, сложившимся на рынках в соответствующем месяце его дарения или реализации (продажа, убой), согласно данных областного органа статистики.</w:t>
      </w:r>
      <w:r>
        <w:br/>
      </w:r>
      <w:r>
        <w:rPr>
          <w:rFonts w:ascii="Times New Roman"/>
          <w:b w:val="false"/>
          <w:i w:val="false"/>
          <w:color w:val="000000"/>
          <w:sz w:val="28"/>
        </w:rPr>
        <w:t>
</w:t>
      </w:r>
      <w:r>
        <w:rPr>
          <w:rFonts w:ascii="Times New Roman"/>
          <w:b w:val="false"/>
          <w:i w:val="false"/>
          <w:color w:val="000000"/>
          <w:sz w:val="28"/>
        </w:rPr>
        <w:t>
      53. Индивидуальная нормативная карточка расчета доходов от личного подсобного хозяйства,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оформляется уполномоченным органом на основе данных заявителя.</w:t>
      </w:r>
      <w:r>
        <w:br/>
      </w:r>
      <w:r>
        <w:rPr>
          <w:rFonts w:ascii="Times New Roman"/>
          <w:b w:val="false"/>
          <w:i w:val="false"/>
          <w:color w:val="000000"/>
          <w:sz w:val="28"/>
        </w:rPr>
        <w:t>
</w:t>
      </w:r>
      <w:r>
        <w:rPr>
          <w:rFonts w:ascii="Times New Roman"/>
          <w:b w:val="false"/>
          <w:i w:val="false"/>
          <w:color w:val="000000"/>
          <w:sz w:val="28"/>
        </w:rPr>
        <w:t>
      54. При исчислении совокупного дохода семьи учитываются следующие иные доходы:</w:t>
      </w:r>
      <w:r>
        <w:br/>
      </w:r>
      <w:r>
        <w:rPr>
          <w:rFonts w:ascii="Times New Roman"/>
          <w:b w:val="false"/>
          <w:i w:val="false"/>
          <w:color w:val="000000"/>
          <w:sz w:val="28"/>
        </w:rPr>
        <w:t>
      1) от сдачи в аренду и продажи недвижимого имущества и транспортных средств;</w:t>
      </w:r>
      <w:r>
        <w:br/>
      </w:r>
      <w:r>
        <w:rPr>
          <w:rFonts w:ascii="Times New Roman"/>
          <w:b w:val="false"/>
          <w:i w:val="false"/>
          <w:color w:val="000000"/>
          <w:sz w:val="28"/>
        </w:rPr>
        <w:t>
      2) от ценных бумаг (дивиденды);</w:t>
      </w:r>
      <w:r>
        <w:br/>
      </w:r>
      <w:r>
        <w:rPr>
          <w:rFonts w:ascii="Times New Roman"/>
          <w:b w:val="false"/>
          <w:i w:val="false"/>
          <w:color w:val="000000"/>
          <w:sz w:val="28"/>
        </w:rPr>
        <w:t>
      3) от реализации иностранной валюты;</w:t>
      </w:r>
      <w:r>
        <w:br/>
      </w:r>
      <w:r>
        <w:rPr>
          <w:rFonts w:ascii="Times New Roman"/>
          <w:b w:val="false"/>
          <w:i w:val="false"/>
          <w:color w:val="000000"/>
          <w:sz w:val="28"/>
        </w:rPr>
        <w:t>
      4) от продажи драгоценных камней и драгоценных металлов, ювелирных изделий, изготовленных из них, и других предметов, содержащих драгоценные камни и драгоценные металлы, а также произведений искусства и антиквариата;</w:t>
      </w:r>
      <w:r>
        <w:br/>
      </w:r>
      <w:r>
        <w:rPr>
          <w:rFonts w:ascii="Times New Roman"/>
          <w:b w:val="false"/>
          <w:i w:val="false"/>
          <w:color w:val="000000"/>
          <w:sz w:val="28"/>
        </w:rPr>
        <w:t>
      5) в виде авторского вознаграждения;</w:t>
      </w:r>
      <w:r>
        <w:br/>
      </w:r>
      <w:r>
        <w:rPr>
          <w:rFonts w:ascii="Times New Roman"/>
          <w:b w:val="false"/>
          <w:i w:val="false"/>
          <w:color w:val="000000"/>
          <w:sz w:val="28"/>
        </w:rPr>
        <w:t>
      6) полученные в виде дарения, наследования недвижимого имущества, транспортных средств и другого имущества;</w:t>
      </w:r>
      <w:r>
        <w:br/>
      </w:r>
      <w:r>
        <w:rPr>
          <w:rFonts w:ascii="Times New Roman"/>
          <w:b w:val="false"/>
          <w:i w:val="false"/>
          <w:color w:val="000000"/>
          <w:sz w:val="28"/>
        </w:rPr>
        <w:t>
      7) от использования кредита (микрокредита);</w:t>
      </w:r>
      <w:r>
        <w:br/>
      </w:r>
      <w:r>
        <w:rPr>
          <w:rFonts w:ascii="Times New Roman"/>
          <w:b w:val="false"/>
          <w:i w:val="false"/>
          <w:color w:val="000000"/>
          <w:sz w:val="28"/>
        </w:rPr>
        <w:t>
      8) безвозмездно полученные деньги;</w:t>
      </w:r>
      <w:r>
        <w:br/>
      </w:r>
      <w:r>
        <w:rPr>
          <w:rFonts w:ascii="Times New Roman"/>
          <w:b w:val="false"/>
          <w:i w:val="false"/>
          <w:color w:val="000000"/>
          <w:sz w:val="28"/>
        </w:rPr>
        <w:t>
      9) в виде вознаграждения (интереса) по денежным вкладам и депозитам;</w:t>
      </w:r>
      <w:r>
        <w:br/>
      </w:r>
      <w:r>
        <w:rPr>
          <w:rFonts w:ascii="Times New Roman"/>
          <w:b w:val="false"/>
          <w:i w:val="false"/>
          <w:color w:val="000000"/>
          <w:sz w:val="28"/>
        </w:rPr>
        <w:t>
      10) денежные переводы;</w:t>
      </w:r>
      <w:r>
        <w:br/>
      </w:r>
      <w:r>
        <w:rPr>
          <w:rFonts w:ascii="Times New Roman"/>
          <w:b w:val="false"/>
          <w:i w:val="false"/>
          <w:color w:val="000000"/>
          <w:sz w:val="28"/>
        </w:rPr>
        <w:t>
      11) выигрыши в натуральном и (или) денежном выражении, полученные на конкурсах, соревнованиях (олимпиадах), фестивалях, по лотереям, розыгрышам, включая по вкладам и долговым ценным бумагам;</w:t>
      </w:r>
      <w:r>
        <w:br/>
      </w:r>
      <w:r>
        <w:rPr>
          <w:rFonts w:ascii="Times New Roman"/>
          <w:b w:val="false"/>
          <w:i w:val="false"/>
          <w:color w:val="000000"/>
          <w:sz w:val="28"/>
        </w:rPr>
        <w:t>
      12) прочие заявленные доходы, включая денежную и натуральную помощь (в стоимостном выражении) родственников и других лиц.</w:t>
      </w:r>
      <w:r>
        <w:br/>
      </w:r>
      <w:r>
        <w:rPr>
          <w:rFonts w:ascii="Times New Roman"/>
          <w:b w:val="false"/>
          <w:i w:val="false"/>
          <w:color w:val="000000"/>
          <w:sz w:val="28"/>
        </w:rPr>
        <w:t>
      Указанные доходы учитываются по времени получения и подтверждаются письменным заявлением.</w:t>
      </w:r>
      <w:r>
        <w:br/>
      </w:r>
      <w:r>
        <w:rPr>
          <w:rFonts w:ascii="Times New Roman"/>
          <w:b w:val="false"/>
          <w:i w:val="false"/>
          <w:color w:val="000000"/>
          <w:sz w:val="28"/>
        </w:rPr>
        <w:t>
</w:t>
      </w:r>
      <w:r>
        <w:rPr>
          <w:rFonts w:ascii="Times New Roman"/>
          <w:b w:val="false"/>
          <w:i w:val="false"/>
          <w:color w:val="000000"/>
          <w:sz w:val="28"/>
        </w:rPr>
        <w:t>
      55. Официально не подтвержденные доходы от сдачи в аренду недвижимости и транспортных средств учитываются в размере не ниже минимальной заработной платы в месяц.</w:t>
      </w:r>
      <w:r>
        <w:br/>
      </w:r>
      <w:r>
        <w:rPr>
          <w:rFonts w:ascii="Times New Roman"/>
          <w:b w:val="false"/>
          <w:i w:val="false"/>
          <w:color w:val="000000"/>
          <w:sz w:val="28"/>
        </w:rPr>
        <w:t>
</w:t>
      </w:r>
      <w:r>
        <w:rPr>
          <w:rFonts w:ascii="Times New Roman"/>
          <w:b w:val="false"/>
          <w:i w:val="false"/>
          <w:color w:val="000000"/>
          <w:sz w:val="28"/>
        </w:rPr>
        <w:t>
      56. В совокупном доходе не учитываются суммы полученных кредитов (микрокредитов).</w:t>
      </w:r>
      <w:r>
        <w:br/>
      </w:r>
      <w:r>
        <w:rPr>
          <w:rFonts w:ascii="Times New Roman"/>
          <w:b w:val="false"/>
          <w:i w:val="false"/>
          <w:color w:val="000000"/>
          <w:sz w:val="28"/>
        </w:rPr>
        <w:t>
</w:t>
      </w:r>
      <w:r>
        <w:rPr>
          <w:rFonts w:ascii="Times New Roman"/>
          <w:b w:val="false"/>
          <w:i w:val="false"/>
          <w:color w:val="000000"/>
          <w:sz w:val="28"/>
        </w:rPr>
        <w:t>
      57. Доход, полученный от продажи недвижимого имущества и транспортных средств, включается в общий совокупный доход единовременно по дате получения.</w:t>
      </w:r>
      <w:r>
        <w:br/>
      </w:r>
      <w:r>
        <w:rPr>
          <w:rFonts w:ascii="Times New Roman"/>
          <w:b w:val="false"/>
          <w:i w:val="false"/>
          <w:color w:val="000000"/>
          <w:sz w:val="28"/>
        </w:rPr>
        <w:t>
      В случае приобретения другого недвижимого имущества (транспортного средства) в совокупном доходе семьи учитывается разница между суммой, вырученной от продажи недвижимости (транспортного средства) и стоимостью приобретенного недвижимого имущества (транспортного средства).</w:t>
      </w:r>
    </w:p>
    <w:bookmarkEnd w:id="18"/>
    <w:bookmarkStart w:name="z78" w:id="19"/>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Правилам предоставления</w:t>
      </w:r>
      <w:r>
        <w:br/>
      </w:r>
      <w:r>
        <w:rPr>
          <w:rFonts w:ascii="Times New Roman"/>
          <w:b w:val="false"/>
          <w:i w:val="false"/>
          <w:color w:val="000000"/>
          <w:sz w:val="28"/>
        </w:rPr>
        <w:t>
жилищной помощи населению города Балхаш</w:t>
      </w:r>
      <w:r>
        <w:br/>
      </w:r>
      <w:r>
        <w:rPr>
          <w:rFonts w:ascii="Times New Roman"/>
          <w:b w:val="false"/>
          <w:i w:val="false"/>
          <w:color w:val="000000"/>
          <w:sz w:val="28"/>
        </w:rPr>
        <w:t>
и административно-территориально</w:t>
      </w:r>
      <w:r>
        <w:br/>
      </w:r>
      <w:r>
        <w:rPr>
          <w:rFonts w:ascii="Times New Roman"/>
          <w:b w:val="false"/>
          <w:i w:val="false"/>
          <w:color w:val="000000"/>
          <w:sz w:val="28"/>
        </w:rPr>
        <w:t>
прилегающих поселков</w:t>
      </w:r>
    </w:p>
    <w:bookmarkEnd w:id="19"/>
    <w:p>
      <w:pPr>
        <w:spacing w:after="0"/>
        <w:ind w:left="0"/>
        <w:jc w:val="both"/>
      </w:pPr>
      <w:r>
        <w:rPr>
          <w:rFonts w:ascii="Times New Roman"/>
          <w:b w:val="false"/>
          <w:i w:val="false"/>
          <w:color w:val="000000"/>
          <w:sz w:val="28"/>
        </w:rPr>
        <w:t>В уполномоченный орган_______________________</w:t>
      </w:r>
      <w:r>
        <w:br/>
      </w:r>
      <w:r>
        <w:rPr>
          <w:rFonts w:ascii="Times New Roman"/>
          <w:b w:val="false"/>
          <w:i w:val="false"/>
          <w:color w:val="000000"/>
          <w:sz w:val="28"/>
        </w:rPr>
        <w:t>
(город, населенный пункт)</w:t>
      </w:r>
      <w:r>
        <w:br/>
      </w:r>
      <w:r>
        <w:rPr>
          <w:rFonts w:ascii="Times New Roman"/>
          <w:b w:val="false"/>
          <w:i w:val="false"/>
          <w:color w:val="000000"/>
          <w:sz w:val="28"/>
        </w:rPr>
        <w:t>
от ___________________________________________</w:t>
      </w:r>
      <w:r>
        <w:br/>
      </w:r>
      <w:r>
        <w:rPr>
          <w:rFonts w:ascii="Times New Roman"/>
          <w:b w:val="false"/>
          <w:i w:val="false"/>
          <w:color w:val="000000"/>
          <w:sz w:val="28"/>
        </w:rPr>
        <w:t>
(фамилия, имя, отчество заявителя)</w:t>
      </w:r>
      <w:r>
        <w:br/>
      </w:r>
      <w:r>
        <w:rPr>
          <w:rFonts w:ascii="Times New Roman"/>
          <w:b w:val="false"/>
          <w:i w:val="false"/>
          <w:color w:val="000000"/>
          <w:sz w:val="28"/>
        </w:rPr>
        <w:t>
проживающего по адресу_______________________</w:t>
      </w:r>
      <w:r>
        <w:br/>
      </w:r>
      <w:r>
        <w:rPr>
          <w:rFonts w:ascii="Times New Roman"/>
          <w:b w:val="false"/>
          <w:i w:val="false"/>
          <w:color w:val="000000"/>
          <w:sz w:val="28"/>
        </w:rPr>
        <w:t>
(город, населенный пункт)</w:t>
      </w:r>
      <w:r>
        <w:br/>
      </w:r>
      <w:r>
        <w:rPr>
          <w:rFonts w:ascii="Times New Roman"/>
          <w:b w:val="false"/>
          <w:i w:val="false"/>
          <w:color w:val="000000"/>
          <w:sz w:val="28"/>
        </w:rPr>
        <w:t>
____________________________________________</w:t>
      </w:r>
      <w:r>
        <w:br/>
      </w:r>
      <w:r>
        <w:rPr>
          <w:rFonts w:ascii="Times New Roman"/>
          <w:b w:val="false"/>
          <w:i w:val="false"/>
          <w:color w:val="000000"/>
          <w:sz w:val="28"/>
        </w:rPr>
        <w:t>
(улица, N дома и квартиры, телефон)</w:t>
      </w:r>
      <w:r>
        <w:br/>
      </w:r>
      <w:r>
        <w:rPr>
          <w:rFonts w:ascii="Times New Roman"/>
          <w:b w:val="false"/>
          <w:i w:val="false"/>
          <w:color w:val="000000"/>
          <w:sz w:val="28"/>
        </w:rPr>
        <w:t>
уд. личности N _________________</w:t>
      </w:r>
      <w:r>
        <w:br/>
      </w:r>
      <w:r>
        <w:rPr>
          <w:rFonts w:ascii="Times New Roman"/>
          <w:b w:val="false"/>
          <w:i w:val="false"/>
          <w:color w:val="000000"/>
          <w:sz w:val="28"/>
        </w:rPr>
        <w:t>
выдано _________________________</w:t>
      </w:r>
      <w:r>
        <w:br/>
      </w:r>
      <w:r>
        <w:rPr>
          <w:rFonts w:ascii="Times New Roman"/>
          <w:b w:val="false"/>
          <w:i w:val="false"/>
          <w:color w:val="000000"/>
          <w:sz w:val="28"/>
        </w:rPr>
        <w:t>
дата выдачи ____________________</w:t>
      </w:r>
      <w:r>
        <w:br/>
      </w:r>
      <w:r>
        <w:rPr>
          <w:rFonts w:ascii="Times New Roman"/>
          <w:b w:val="false"/>
          <w:i w:val="false"/>
          <w:color w:val="000000"/>
          <w:sz w:val="28"/>
        </w:rPr>
        <w:t>
N СИК __________________________</w:t>
      </w:r>
      <w:r>
        <w:br/>
      </w:r>
      <w:r>
        <w:rPr>
          <w:rFonts w:ascii="Times New Roman"/>
          <w:b w:val="false"/>
          <w:i w:val="false"/>
          <w:color w:val="000000"/>
          <w:sz w:val="28"/>
        </w:rPr>
        <w:t>
N РНН __________________________</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      Прошу назначить моей семье жилищную помощь.</w:t>
      </w:r>
      <w:r>
        <w:br/>
      </w:r>
      <w:r>
        <w:rPr>
          <w:rFonts w:ascii="Times New Roman"/>
          <w:b w:val="false"/>
          <w:i w:val="false"/>
          <w:color w:val="000000"/>
          <w:sz w:val="28"/>
        </w:rPr>
        <w:t>
      Моя семья состоит из _____ человек.</w:t>
      </w:r>
      <w:r>
        <w:br/>
      </w:r>
      <w:r>
        <w:rPr>
          <w:rFonts w:ascii="Times New Roman"/>
          <w:b w:val="false"/>
          <w:i w:val="false"/>
          <w:color w:val="000000"/>
          <w:sz w:val="28"/>
        </w:rPr>
        <w:t>
      Я и члены моей семьи даем свое разрешение на раскрытие информации о доходах, которое может быть предъявлено юридическим и физическим лицам, как подтверждение нашего согласия на выдачу уполномоченному органу сведений о доходах членов нашей семьи.</w:t>
      </w:r>
      <w:r>
        <w:br/>
      </w:r>
      <w:r>
        <w:rPr>
          <w:rFonts w:ascii="Times New Roman"/>
          <w:b w:val="false"/>
          <w:i w:val="false"/>
          <w:color w:val="000000"/>
          <w:sz w:val="28"/>
        </w:rPr>
        <w:t>
      Я уведомлен (а), что предоставление заведомо недостоверных сведений, повлекших за собой назначение завышенной или незаконной жилищной помощи, влечет за собой прекращение выплаты помощи, а незаконно полученные суммы подлежат возврату в добровольном порядке, а в случае отказа - в судебном порядке.</w:t>
      </w:r>
      <w:r>
        <w:br/>
      </w:r>
      <w:r>
        <w:rPr>
          <w:rFonts w:ascii="Times New Roman"/>
          <w:b w:val="false"/>
          <w:i w:val="false"/>
          <w:color w:val="000000"/>
          <w:sz w:val="28"/>
        </w:rPr>
        <w:t>
      В случае возникновения изменений обязуюсь в течение 15 дней сообщить о них.</w:t>
      </w:r>
      <w:r>
        <w:br/>
      </w:r>
      <w:r>
        <w:rPr>
          <w:rFonts w:ascii="Times New Roman"/>
          <w:b w:val="false"/>
          <w:i w:val="false"/>
          <w:color w:val="000000"/>
          <w:sz w:val="28"/>
        </w:rPr>
        <w:t>
      Предупрежден (а) об ответственности за представление недостоверных сведений и поддельных документов.</w:t>
      </w:r>
      <w:r>
        <w:br/>
      </w:r>
      <w:r>
        <w:rPr>
          <w:rFonts w:ascii="Times New Roman"/>
          <w:b w:val="false"/>
          <w:i w:val="false"/>
          <w:color w:val="000000"/>
          <w:sz w:val="28"/>
        </w:rPr>
        <w:t>
      Необходимые документы прилагаю.</w:t>
      </w:r>
    </w:p>
    <w:p>
      <w:pPr>
        <w:spacing w:after="0"/>
        <w:ind w:left="0"/>
        <w:jc w:val="both"/>
      </w:pPr>
      <w:r>
        <w:rPr>
          <w:rFonts w:ascii="Times New Roman"/>
          <w:b w:val="false"/>
          <w:i w:val="false"/>
          <w:color w:val="000000"/>
          <w:sz w:val="28"/>
        </w:rPr>
        <w:t>"___"_________20__г. ___________________</w:t>
      </w:r>
      <w:r>
        <w:br/>
      </w:r>
      <w:r>
        <w:rPr>
          <w:rFonts w:ascii="Times New Roman"/>
          <w:b w:val="false"/>
          <w:i w:val="false"/>
          <w:color w:val="000000"/>
          <w:sz w:val="28"/>
        </w:rPr>
        <w:t>
                     (подпись заявителя)</w:t>
      </w:r>
    </w:p>
    <w:p>
      <w:pPr>
        <w:spacing w:after="0"/>
        <w:ind w:left="0"/>
        <w:jc w:val="both"/>
      </w:pPr>
      <w:r>
        <w:rPr>
          <w:rFonts w:ascii="Times New Roman"/>
          <w:b w:val="false"/>
          <w:i w:val="false"/>
          <w:color w:val="000000"/>
          <w:sz w:val="28"/>
        </w:rPr>
        <w:t>Документы приняты</w:t>
      </w:r>
    </w:p>
    <w:p>
      <w:pPr>
        <w:spacing w:after="0"/>
        <w:ind w:left="0"/>
        <w:jc w:val="both"/>
      </w:pPr>
      <w:r>
        <w:rPr>
          <w:rFonts w:ascii="Times New Roman"/>
          <w:b w:val="false"/>
          <w:i w:val="false"/>
          <w:color w:val="000000"/>
          <w:sz w:val="28"/>
        </w:rPr>
        <w:t>"___"_________20__г. __________ _________________________________</w:t>
      </w:r>
      <w:r>
        <w:br/>
      </w:r>
      <w:r>
        <w:rPr>
          <w:rFonts w:ascii="Times New Roman"/>
          <w:b w:val="false"/>
          <w:i w:val="false"/>
          <w:color w:val="000000"/>
          <w:sz w:val="28"/>
        </w:rPr>
        <w:t>
                       подпись   (Ф.И.О. лица принявшего документы)</w:t>
      </w:r>
    </w:p>
    <w:bookmarkStart w:name="z79" w:id="20"/>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Правилам предоставления</w:t>
      </w:r>
      <w:r>
        <w:br/>
      </w:r>
      <w:r>
        <w:rPr>
          <w:rFonts w:ascii="Times New Roman"/>
          <w:b w:val="false"/>
          <w:i w:val="false"/>
          <w:color w:val="000000"/>
          <w:sz w:val="28"/>
        </w:rPr>
        <w:t>
жилищной помощи населению города Балхаш</w:t>
      </w:r>
      <w:r>
        <w:br/>
      </w:r>
      <w:r>
        <w:rPr>
          <w:rFonts w:ascii="Times New Roman"/>
          <w:b w:val="false"/>
          <w:i w:val="false"/>
          <w:color w:val="000000"/>
          <w:sz w:val="28"/>
        </w:rPr>
        <w:t>
и административно-территориально</w:t>
      </w:r>
      <w:r>
        <w:br/>
      </w:r>
      <w:r>
        <w:rPr>
          <w:rFonts w:ascii="Times New Roman"/>
          <w:b w:val="false"/>
          <w:i w:val="false"/>
          <w:color w:val="000000"/>
          <w:sz w:val="28"/>
        </w:rPr>
        <w:t>
прилегающих поселков</w:t>
      </w:r>
    </w:p>
    <w:bookmarkEnd w:id="20"/>
    <w:bookmarkStart w:name="z80" w:id="21"/>
    <w:p>
      <w:pPr>
        <w:spacing w:after="0"/>
        <w:ind w:left="0"/>
        <w:jc w:val="both"/>
      </w:pPr>
      <w:r>
        <w:rPr>
          <w:rFonts w:ascii="Times New Roman"/>
          <w:b w:val="false"/>
          <w:i w:val="false"/>
          <w:color w:val="000000"/>
          <w:sz w:val="28"/>
        </w:rPr>
        <w:t>
Справка</w:t>
      </w:r>
      <w:r>
        <w:br/>
      </w:r>
      <w:r>
        <w:rPr>
          <w:rFonts w:ascii="Times New Roman"/>
          <w:b w:val="false"/>
          <w:i w:val="false"/>
          <w:color w:val="000000"/>
          <w:sz w:val="28"/>
        </w:rPr>
        <w:t>
о составе семьи и размере общей площади занимаемого жилища</w:t>
      </w:r>
    </w:p>
    <w:bookmarkEnd w:id="21"/>
    <w:p>
      <w:pPr>
        <w:spacing w:after="0"/>
        <w:ind w:left="0"/>
        <w:jc w:val="both"/>
      </w:pPr>
      <w:r>
        <w:rPr>
          <w:rFonts w:ascii="Times New Roman"/>
          <w:b w:val="false"/>
          <w:i w:val="false"/>
          <w:color w:val="000000"/>
          <w:sz w:val="28"/>
        </w:rPr>
        <w:t>Дана гражданину (ке) ___________________________________________</w:t>
      </w:r>
      <w:r>
        <w:br/>
      </w:r>
      <w:r>
        <w:rPr>
          <w:rFonts w:ascii="Times New Roman"/>
          <w:b w:val="false"/>
          <w:i w:val="false"/>
          <w:color w:val="000000"/>
          <w:sz w:val="28"/>
        </w:rPr>
        <w:t>
В том, что он (а) действительно проживает по адресу:</w:t>
      </w:r>
      <w:r>
        <w:br/>
      </w:r>
      <w:r>
        <w:rPr>
          <w:rFonts w:ascii="Times New Roman"/>
          <w:b w:val="false"/>
          <w:i w:val="false"/>
          <w:color w:val="000000"/>
          <w:sz w:val="28"/>
        </w:rPr>
        <w:t>
улица (микрорайон) _____________________дом _____ квартира______</w:t>
      </w:r>
      <w:r>
        <w:br/>
      </w:r>
      <w:r>
        <w:rPr>
          <w:rFonts w:ascii="Times New Roman"/>
          <w:b w:val="false"/>
          <w:i w:val="false"/>
          <w:color w:val="000000"/>
          <w:sz w:val="28"/>
        </w:rPr>
        <w:t>
Имеет состав семьи ________________ человек.</w:t>
      </w:r>
      <w:r>
        <w:br/>
      </w:r>
      <w:r>
        <w:rPr>
          <w:rFonts w:ascii="Times New Roman"/>
          <w:b w:val="false"/>
          <w:i w:val="false"/>
          <w:color w:val="000000"/>
          <w:sz w:val="28"/>
        </w:rPr>
        <w:t>
Занимает площадь __________ квадратных метров.</w:t>
      </w:r>
      <w:r>
        <w:br/>
      </w:r>
      <w:r>
        <w:rPr>
          <w:rFonts w:ascii="Times New Roman"/>
          <w:b w:val="false"/>
          <w:i w:val="false"/>
          <w:color w:val="000000"/>
          <w:sz w:val="28"/>
        </w:rPr>
        <w:t>
Правоустанавливающий документ на квартиру (дом) ________________</w:t>
      </w:r>
      <w:r>
        <w:br/>
      </w:r>
      <w:r>
        <w:rPr>
          <w:rFonts w:ascii="Times New Roman"/>
          <w:b w:val="false"/>
          <w:i w:val="false"/>
          <w:color w:val="000000"/>
          <w:sz w:val="28"/>
        </w:rPr>
        <w:t>
N ____________ от ____________________</w:t>
      </w:r>
      <w:r>
        <w:br/>
      </w:r>
      <w:r>
        <w:rPr>
          <w:rFonts w:ascii="Times New Roman"/>
          <w:b w:val="false"/>
          <w:i w:val="false"/>
          <w:color w:val="000000"/>
          <w:sz w:val="28"/>
        </w:rPr>
        <w:t>
Вместе с собственником жилья проживают: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3"/>
        <w:gridCol w:w="1764"/>
        <w:gridCol w:w="2385"/>
        <w:gridCol w:w="3298"/>
      </w:tblGrid>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 рождения</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Родственные</w:t>
            </w:r>
            <w:r>
              <w:br/>
            </w:r>
            <w:r>
              <w:rPr>
                <w:rFonts w:ascii="Times New Roman"/>
                <w:b w:val="false"/>
                <w:i w:val="false"/>
                <w:color w:val="000000"/>
                <w:sz w:val="20"/>
              </w:rPr>
              <w:t>
отношения</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какого времени проживает</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Справка заполнена на основании книги регистрации граждан</w:t>
      </w:r>
    </w:p>
    <w:p>
      <w:pPr>
        <w:spacing w:after="0"/>
        <w:ind w:left="0"/>
        <w:jc w:val="both"/>
      </w:pPr>
      <w:r>
        <w:rPr>
          <w:rFonts w:ascii="Times New Roman"/>
          <w:b w:val="false"/>
          <w:i w:val="false"/>
          <w:color w:val="000000"/>
          <w:sz w:val="28"/>
        </w:rPr>
        <w:t>Подпись специалиста ______________________</w:t>
      </w:r>
      <w:r>
        <w:br/>
      </w:r>
      <w:r>
        <w:rPr>
          <w:rFonts w:ascii="Times New Roman"/>
          <w:b w:val="false"/>
          <w:i w:val="false"/>
          <w:color w:val="000000"/>
          <w:sz w:val="28"/>
        </w:rPr>
        <w:t>
Дата принятия ____________________________</w:t>
      </w:r>
    </w:p>
    <w:bookmarkStart w:name="z81" w:id="22"/>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Правилам предоставления</w:t>
      </w:r>
      <w:r>
        <w:br/>
      </w:r>
      <w:r>
        <w:rPr>
          <w:rFonts w:ascii="Times New Roman"/>
          <w:b w:val="false"/>
          <w:i w:val="false"/>
          <w:color w:val="000000"/>
          <w:sz w:val="28"/>
        </w:rPr>
        <w:t>
жилищной помощи населению города Балхаш</w:t>
      </w:r>
      <w:r>
        <w:br/>
      </w:r>
      <w:r>
        <w:rPr>
          <w:rFonts w:ascii="Times New Roman"/>
          <w:b w:val="false"/>
          <w:i w:val="false"/>
          <w:color w:val="000000"/>
          <w:sz w:val="28"/>
        </w:rPr>
        <w:t>
и административно-территориально</w:t>
      </w:r>
      <w:r>
        <w:br/>
      </w:r>
      <w:r>
        <w:rPr>
          <w:rFonts w:ascii="Times New Roman"/>
          <w:b w:val="false"/>
          <w:i w:val="false"/>
          <w:color w:val="000000"/>
          <w:sz w:val="28"/>
        </w:rPr>
        <w:t>
прилегающих поселков</w:t>
      </w:r>
    </w:p>
    <w:bookmarkEnd w:id="22"/>
    <w:bookmarkStart w:name="z82" w:id="23"/>
    <w:p>
      <w:pPr>
        <w:spacing w:after="0"/>
        <w:ind w:left="0"/>
        <w:jc w:val="both"/>
      </w:pPr>
      <w:r>
        <w:rPr>
          <w:rFonts w:ascii="Times New Roman"/>
          <w:b w:val="false"/>
          <w:i w:val="false"/>
          <w:color w:val="000000"/>
          <w:sz w:val="28"/>
        </w:rPr>
        <w:t>
СВЕДЕНИЯ</w:t>
      </w:r>
      <w:r>
        <w:br/>
      </w:r>
      <w:r>
        <w:rPr>
          <w:rFonts w:ascii="Times New Roman"/>
          <w:b w:val="false"/>
          <w:i w:val="false"/>
          <w:color w:val="000000"/>
          <w:sz w:val="28"/>
        </w:rPr>
        <w:t>
о полученных доходах членов семьи заявителя</w:t>
      </w:r>
      <w:r>
        <w:br/>
      </w:r>
      <w:r>
        <w:rPr>
          <w:rFonts w:ascii="Times New Roman"/>
          <w:b w:val="false"/>
          <w:i w:val="false"/>
          <w:color w:val="000000"/>
          <w:sz w:val="28"/>
        </w:rPr>
        <w:t>
в _______________ квартале 20___ года</w:t>
      </w:r>
    </w:p>
    <w:bookmarkEnd w:id="23"/>
    <w:p>
      <w:pPr>
        <w:spacing w:after="0"/>
        <w:ind w:left="0"/>
        <w:jc w:val="both"/>
      </w:pPr>
      <w:r>
        <w:rPr>
          <w:rFonts w:ascii="Times New Roman"/>
          <w:b w:val="false"/>
          <w:i w:val="false"/>
          <w:color w:val="000000"/>
          <w:sz w:val="28"/>
        </w:rPr>
        <w:t>________________________________________________________</w:t>
      </w:r>
      <w:r>
        <w:br/>
      </w:r>
      <w:r>
        <w:rPr>
          <w:rFonts w:ascii="Times New Roman"/>
          <w:b w:val="false"/>
          <w:i w:val="false"/>
          <w:color w:val="000000"/>
          <w:sz w:val="28"/>
        </w:rPr>
        <w:t>
                    (Ф.И.О. заявителя)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7"/>
        <w:gridCol w:w="3413"/>
        <w:gridCol w:w="2202"/>
        <w:gridCol w:w="2118"/>
        <w:gridCol w:w="2415"/>
        <w:gridCol w:w="2395"/>
      </w:tblGrid>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п/п</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членов семьи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Документально подтвержденные суммы доходов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заявленные доходы</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дохода</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тенге</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дохода</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тенге</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Подпись заявителя ____________________</w:t>
      </w:r>
      <w:r>
        <w:br/>
      </w:r>
      <w:r>
        <w:rPr>
          <w:rFonts w:ascii="Times New Roman"/>
          <w:b w:val="false"/>
          <w:i w:val="false"/>
          <w:color w:val="000000"/>
          <w:sz w:val="28"/>
        </w:rPr>
        <w:t>
Дата_________________________________</w:t>
      </w:r>
    </w:p>
    <w:p>
      <w:pPr>
        <w:spacing w:after="0"/>
        <w:ind w:left="0"/>
        <w:jc w:val="both"/>
      </w:pPr>
      <w:r>
        <w:rPr>
          <w:rFonts w:ascii="Times New Roman"/>
          <w:b w:val="false"/>
          <w:i w:val="false"/>
          <w:color w:val="000000"/>
          <w:sz w:val="28"/>
        </w:rPr>
        <w:t>Подпись специалиста______________________</w:t>
      </w:r>
      <w:r>
        <w:br/>
      </w:r>
      <w:r>
        <w:rPr>
          <w:rFonts w:ascii="Times New Roman"/>
          <w:b w:val="false"/>
          <w:i w:val="false"/>
          <w:color w:val="000000"/>
          <w:sz w:val="28"/>
        </w:rPr>
        <w:t>
Дата принятия____________________________</w:t>
      </w:r>
    </w:p>
    <w:bookmarkStart w:name="z83" w:id="24"/>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Правилам предоставления</w:t>
      </w:r>
      <w:r>
        <w:br/>
      </w:r>
      <w:r>
        <w:rPr>
          <w:rFonts w:ascii="Times New Roman"/>
          <w:b w:val="false"/>
          <w:i w:val="false"/>
          <w:color w:val="000000"/>
          <w:sz w:val="28"/>
        </w:rPr>
        <w:t>
жилищной помощи населению города Балхаш</w:t>
      </w:r>
      <w:r>
        <w:br/>
      </w:r>
      <w:r>
        <w:rPr>
          <w:rFonts w:ascii="Times New Roman"/>
          <w:b w:val="false"/>
          <w:i w:val="false"/>
          <w:color w:val="000000"/>
          <w:sz w:val="28"/>
        </w:rPr>
        <w:t>
и административно-территориально</w:t>
      </w:r>
      <w:r>
        <w:br/>
      </w:r>
      <w:r>
        <w:rPr>
          <w:rFonts w:ascii="Times New Roman"/>
          <w:b w:val="false"/>
          <w:i w:val="false"/>
          <w:color w:val="000000"/>
          <w:sz w:val="28"/>
        </w:rPr>
        <w:t>
прилегающих поселков</w:t>
      </w:r>
    </w:p>
    <w:bookmarkEnd w:id="24"/>
    <w:bookmarkStart w:name="z84" w:id="25"/>
    <w:p>
      <w:pPr>
        <w:spacing w:after="0"/>
        <w:ind w:left="0"/>
        <w:jc w:val="both"/>
      </w:pPr>
      <w:r>
        <w:rPr>
          <w:rFonts w:ascii="Times New Roman"/>
          <w:b w:val="false"/>
          <w:i w:val="false"/>
          <w:color w:val="000000"/>
          <w:sz w:val="28"/>
        </w:rPr>
        <w:t>
СВЕДЕНИЯ</w:t>
      </w:r>
      <w:r>
        <w:br/>
      </w:r>
      <w:r>
        <w:rPr>
          <w:rFonts w:ascii="Times New Roman"/>
          <w:b w:val="false"/>
          <w:i w:val="false"/>
          <w:color w:val="000000"/>
          <w:sz w:val="28"/>
        </w:rPr>
        <w:t>
о расходах на текущее содержание, капитальный ремонт и (или) взносы на накопление средств на капитальный ремонт общего имущества объекта кондоминиума, потребление коммунальных услуг, твердого топлива,</w:t>
      </w:r>
      <w:r>
        <w:br/>
      </w:r>
      <w:r>
        <w:rPr>
          <w:rFonts w:ascii="Times New Roman"/>
          <w:b w:val="false"/>
          <w:i w:val="false"/>
          <w:color w:val="000000"/>
          <w:sz w:val="28"/>
        </w:rPr>
        <w:t>
услуг связи, арендной платы за пользование жилищем</w:t>
      </w:r>
      <w:r>
        <w:br/>
      </w:r>
      <w:r>
        <w:rPr>
          <w:rFonts w:ascii="Times New Roman"/>
          <w:b w:val="false"/>
          <w:i w:val="false"/>
          <w:color w:val="000000"/>
          <w:sz w:val="28"/>
        </w:rPr>
        <w:t>
за _______________ 20___ года</w:t>
      </w:r>
    </w:p>
    <w:bookmarkEnd w:id="25"/>
    <w:p>
      <w:pPr>
        <w:spacing w:after="0"/>
        <w:ind w:left="0"/>
        <w:jc w:val="both"/>
      </w:pPr>
      <w:r>
        <w:rPr>
          <w:rFonts w:ascii="Times New Roman"/>
          <w:b w:val="false"/>
          <w:i w:val="false"/>
          <w:color w:val="000000"/>
          <w:sz w:val="28"/>
        </w:rPr>
        <w:t>___________________________________________________</w:t>
      </w:r>
      <w:r>
        <w:br/>
      </w:r>
      <w:r>
        <w:rPr>
          <w:rFonts w:ascii="Times New Roman"/>
          <w:b w:val="false"/>
          <w:i w:val="false"/>
          <w:color w:val="000000"/>
          <w:sz w:val="28"/>
        </w:rPr>
        <w:t>
             (Ф.И.О. заявителя)</w:t>
      </w:r>
      <w:r>
        <w:br/>
      </w:r>
      <w:r>
        <w:rPr>
          <w:rFonts w:ascii="Times New Roman"/>
          <w:b w:val="false"/>
          <w:i w:val="false"/>
          <w:color w:val="000000"/>
          <w:sz w:val="28"/>
        </w:rPr>
        <w:t>
__________________________________________________</w:t>
      </w:r>
      <w:r>
        <w:br/>
      </w:r>
      <w:r>
        <w:rPr>
          <w:rFonts w:ascii="Times New Roman"/>
          <w:b w:val="false"/>
          <w:i w:val="false"/>
          <w:color w:val="000000"/>
          <w:sz w:val="28"/>
        </w:rPr>
        <w:t>
             (домашний адрес)</w:t>
      </w:r>
    </w:p>
    <w:p>
      <w:pPr>
        <w:spacing w:after="0"/>
        <w:ind w:left="0"/>
        <w:jc w:val="both"/>
      </w:pPr>
      <w:r>
        <w:rPr>
          <w:rFonts w:ascii="Times New Roman"/>
          <w:b w:val="false"/>
          <w:i w:val="false"/>
          <w:color w:val="000000"/>
          <w:sz w:val="28"/>
        </w:rPr>
        <w:t>Общая площадь _______ кв.м.</w:t>
      </w:r>
      <w:r>
        <w:br/>
      </w:r>
      <w:r>
        <w:rPr>
          <w:rFonts w:ascii="Times New Roman"/>
          <w:b w:val="false"/>
          <w:i w:val="false"/>
          <w:color w:val="000000"/>
          <w:sz w:val="28"/>
        </w:rPr>
        <w:t>
Количество комнат__________Социальная норма _______ кв.м.</w:t>
      </w:r>
      <w:r>
        <w:br/>
      </w:r>
      <w:r>
        <w:rPr>
          <w:rFonts w:ascii="Times New Roman"/>
          <w:b w:val="false"/>
          <w:i w:val="false"/>
          <w:color w:val="000000"/>
          <w:sz w:val="28"/>
        </w:rPr>
        <w:t>
Общая характеристика дома __________________________</w:t>
      </w:r>
      <w:r>
        <w:br/>
      </w:r>
      <w:r>
        <w:rPr>
          <w:rFonts w:ascii="Times New Roman"/>
          <w:b w:val="false"/>
          <w:i w:val="false"/>
          <w:color w:val="000000"/>
          <w:sz w:val="28"/>
        </w:rPr>
        <w:t xml:space="preserve">
                          (газ, электрическая плита)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4"/>
        <w:gridCol w:w="7123"/>
        <w:gridCol w:w="1780"/>
        <w:gridCol w:w="3533"/>
      </w:tblGrid>
      <w:tr>
        <w:trPr>
          <w:trHeight w:val="75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платежа</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w:t>
            </w:r>
            <w:r>
              <w:br/>
            </w:r>
            <w:r>
              <w:rPr>
                <w:rFonts w:ascii="Times New Roman"/>
                <w:b w:val="false"/>
                <w:i w:val="false"/>
                <w:color w:val="000000"/>
                <w:sz w:val="20"/>
              </w:rPr>
              <w:t>
(тенге)</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Начислено</w:t>
            </w:r>
            <w:r>
              <w:br/>
            </w:r>
            <w:r>
              <w:rPr>
                <w:rFonts w:ascii="Times New Roman"/>
                <w:b w:val="false"/>
                <w:i w:val="false"/>
                <w:color w:val="000000"/>
                <w:sz w:val="20"/>
              </w:rPr>
              <w:t>
(тенге)</w:t>
            </w:r>
          </w:p>
        </w:tc>
      </w:tr>
      <w:tr>
        <w:trPr>
          <w:trHeight w:val="30" w:hRule="atLeast"/>
        </w:trPr>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текущее содержание общего имущества объекта кондоминиума (КСК, ПКСК)</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Целевой взнос на капитальный ремонт общего имущества объекта кондоминиума</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Взносы на накопление средств на капитальный ремонт общего имущества объекта кондоминиума</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Отопление (центральное, твердое топливо)</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Холодная вода</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Канализация</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Горячая вода</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Вывоз мусора</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Электроэнергия</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Арендная плата за пользование жилищем</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 20 __ г. Подпись специалиста __________________</w:t>
      </w:r>
    </w:p>
    <w:bookmarkStart w:name="z85" w:id="26"/>
    <w:p>
      <w:pPr>
        <w:spacing w:after="0"/>
        <w:ind w:left="0"/>
        <w:jc w:val="both"/>
      </w:pPr>
      <w:r>
        <w:rPr>
          <w:rFonts w:ascii="Times New Roman"/>
          <w:b w:val="false"/>
          <w:i w:val="false"/>
          <w:color w:val="000000"/>
          <w:sz w:val="28"/>
        </w:rPr>
        <w:t>
Приложение 5</w:t>
      </w:r>
      <w:r>
        <w:br/>
      </w:r>
      <w:r>
        <w:rPr>
          <w:rFonts w:ascii="Times New Roman"/>
          <w:b w:val="false"/>
          <w:i w:val="false"/>
          <w:color w:val="000000"/>
          <w:sz w:val="28"/>
        </w:rPr>
        <w:t>
к Правилам предоставления</w:t>
      </w:r>
      <w:r>
        <w:br/>
      </w:r>
      <w:r>
        <w:rPr>
          <w:rFonts w:ascii="Times New Roman"/>
          <w:b w:val="false"/>
          <w:i w:val="false"/>
          <w:color w:val="000000"/>
          <w:sz w:val="28"/>
        </w:rPr>
        <w:t>
жилищной помощи населению города Балхаш</w:t>
      </w:r>
      <w:r>
        <w:br/>
      </w:r>
      <w:r>
        <w:rPr>
          <w:rFonts w:ascii="Times New Roman"/>
          <w:b w:val="false"/>
          <w:i w:val="false"/>
          <w:color w:val="000000"/>
          <w:sz w:val="28"/>
        </w:rPr>
        <w:t>
и административно-территориально</w:t>
      </w:r>
      <w:r>
        <w:br/>
      </w:r>
      <w:r>
        <w:rPr>
          <w:rFonts w:ascii="Times New Roman"/>
          <w:b w:val="false"/>
          <w:i w:val="false"/>
          <w:color w:val="000000"/>
          <w:sz w:val="28"/>
        </w:rPr>
        <w:t>
прилегающих поселков</w:t>
      </w:r>
    </w:p>
    <w:bookmarkEnd w:id="26"/>
    <w:bookmarkStart w:name="z86" w:id="27"/>
    <w:p>
      <w:pPr>
        <w:spacing w:after="0"/>
        <w:ind w:left="0"/>
        <w:jc w:val="left"/>
      </w:pPr>
      <w:r>
        <w:rPr>
          <w:rFonts w:ascii="Times New Roman"/>
          <w:b/>
          <w:i w:val="false"/>
          <w:color w:val="000000"/>
        </w:rPr>
        <w:t xml:space="preserve"> 
Нормативная карточка</w:t>
      </w:r>
      <w:r>
        <w:br/>
      </w:r>
      <w:r>
        <w:rPr>
          <w:rFonts w:ascii="Times New Roman"/>
          <w:b/>
          <w:i w:val="false"/>
          <w:color w:val="000000"/>
        </w:rPr>
        <w:t>
расчета дохода от личного подсобного хозяйства</w:t>
      </w:r>
    </w:p>
    <w:bookmarkEnd w:id="27"/>
    <w:p>
      <w:pPr>
        <w:spacing w:after="0"/>
        <w:ind w:left="0"/>
        <w:jc w:val="both"/>
      </w:pPr>
      <w:r>
        <w:rPr>
          <w:rFonts w:ascii="Times New Roman"/>
          <w:b w:val="false"/>
          <w:i w:val="false"/>
          <w:color w:val="000000"/>
          <w:sz w:val="28"/>
        </w:rPr>
        <w:t>Продукция растениеводства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1"/>
        <w:gridCol w:w="2266"/>
        <w:gridCol w:w="1595"/>
        <w:gridCol w:w="2042"/>
        <w:gridCol w:w="2496"/>
        <w:gridCol w:w="2340"/>
      </w:tblGrid>
      <w:tr>
        <w:trPr>
          <w:trHeight w:val="1215"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Продукция</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урожайность с 1 сотки земли, килограмм</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уровень расходов</w:t>
            </w:r>
            <w:r>
              <w:br/>
            </w:r>
            <w:r>
              <w:rPr>
                <w:rFonts w:ascii="Times New Roman"/>
                <w:b w:val="false"/>
                <w:i w:val="false"/>
                <w:color w:val="000000"/>
                <w:sz w:val="20"/>
              </w:rPr>
              <w:t>
с 1 сотки земли, тенге</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цена 1 килограмма продукции, тенге</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произведенной</w:t>
            </w:r>
            <w:r>
              <w:br/>
            </w:r>
            <w:r>
              <w:rPr>
                <w:rFonts w:ascii="Times New Roman"/>
                <w:b w:val="false"/>
                <w:i w:val="false"/>
                <w:color w:val="000000"/>
                <w:sz w:val="20"/>
              </w:rPr>
              <w:t>
продукции с 1 сотки, тенге (графа 2 х графа 4)</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 убыток (-) с 1 сотки земли, тенге (графа 5 - графа 3)</w:t>
            </w:r>
          </w:p>
        </w:tc>
      </w:tr>
      <w:tr>
        <w:trPr>
          <w:trHeight w:val="15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Пшеница</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Ячмень</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Гречиха</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Кукуруза (зеленая масса)</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Многолетние травы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Однолетние травы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Картофель</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Овощи</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Бахчи</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Сады семечковые (яблоки, груши и другие)</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Сады косточковые (урюк, слива и другие)</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Ягодные культуры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Виноград</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Продукция животноводства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6"/>
        <w:gridCol w:w="1824"/>
        <w:gridCol w:w="2046"/>
        <w:gridCol w:w="2033"/>
        <w:gridCol w:w="2257"/>
        <w:gridCol w:w="2344"/>
      </w:tblGrid>
      <w:tr>
        <w:trPr>
          <w:trHeight w:val="30" w:hRule="atLeast"/>
        </w:trPr>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Продукция</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продуктивность с 1 головы, килограмм (литр)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уровень расходов на 1 голову, тенге</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цена 1 килограмма продукции, (1 литра, 1 десятка яиц), тенге</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продукции с 1 головы, тенге (графа 2 х графа 4)</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 убыток (-) с 1 головы, тенге (графа 5 - графа 3)</w:t>
            </w:r>
          </w:p>
        </w:tc>
      </w:tr>
      <w:tr>
        <w:trPr>
          <w:trHeight w:val="270" w:hRule="atLeast"/>
        </w:trPr>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Крупный рогатый скот молочного направления (молоко)</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Крупный рогатый скот мясного направления (говядина)</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Свиньи (свинина)</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Овцы, козы (мясо/шерсть)</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Лошадь (конина)</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Верблюд (мясо)</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Птица яичного направления (яйца)</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Птица мясного направления (мясо)</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7" w:id="28"/>
    <w:p>
      <w:pPr>
        <w:spacing w:after="0"/>
        <w:ind w:left="0"/>
        <w:jc w:val="both"/>
      </w:pPr>
      <w:r>
        <w:rPr>
          <w:rFonts w:ascii="Times New Roman"/>
          <w:b w:val="false"/>
          <w:i w:val="false"/>
          <w:color w:val="000000"/>
          <w:sz w:val="28"/>
        </w:rPr>
        <w:t>
Приложение 6</w:t>
      </w:r>
      <w:r>
        <w:br/>
      </w:r>
      <w:r>
        <w:rPr>
          <w:rFonts w:ascii="Times New Roman"/>
          <w:b w:val="false"/>
          <w:i w:val="false"/>
          <w:color w:val="000000"/>
          <w:sz w:val="28"/>
        </w:rPr>
        <w:t>
к Правилам предоставления</w:t>
      </w:r>
      <w:r>
        <w:br/>
      </w:r>
      <w:r>
        <w:rPr>
          <w:rFonts w:ascii="Times New Roman"/>
          <w:b w:val="false"/>
          <w:i w:val="false"/>
          <w:color w:val="000000"/>
          <w:sz w:val="28"/>
        </w:rPr>
        <w:t>
жилищной помощи населению города Балхаш</w:t>
      </w:r>
      <w:r>
        <w:br/>
      </w:r>
      <w:r>
        <w:rPr>
          <w:rFonts w:ascii="Times New Roman"/>
          <w:b w:val="false"/>
          <w:i w:val="false"/>
          <w:color w:val="000000"/>
          <w:sz w:val="28"/>
        </w:rPr>
        <w:t>
и административно-территориально</w:t>
      </w:r>
      <w:r>
        <w:br/>
      </w:r>
      <w:r>
        <w:rPr>
          <w:rFonts w:ascii="Times New Roman"/>
          <w:b w:val="false"/>
          <w:i w:val="false"/>
          <w:color w:val="000000"/>
          <w:sz w:val="28"/>
        </w:rPr>
        <w:t>
прилегающих поселков</w:t>
      </w:r>
    </w:p>
    <w:bookmarkEnd w:id="28"/>
    <w:bookmarkStart w:name="z88" w:id="29"/>
    <w:p>
      <w:pPr>
        <w:spacing w:after="0"/>
        <w:ind w:left="0"/>
        <w:jc w:val="left"/>
      </w:pPr>
      <w:r>
        <w:rPr>
          <w:rFonts w:ascii="Times New Roman"/>
          <w:b/>
          <w:i w:val="false"/>
          <w:color w:val="000000"/>
        </w:rPr>
        <w:t xml:space="preserve"> 
Возраст домашнего скота и птицы</w:t>
      </w:r>
      <w:r>
        <w:br/>
      </w:r>
      <w:r>
        <w:rPr>
          <w:rFonts w:ascii="Times New Roman"/>
          <w:b/>
          <w:i w:val="false"/>
          <w:color w:val="000000"/>
        </w:rPr>
        <w:t>
для продуктивного использования</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6"/>
        <w:gridCol w:w="2442"/>
        <w:gridCol w:w="6262"/>
      </w:tblGrid>
      <w:tr>
        <w:trPr>
          <w:trHeight w:val="30" w:hRule="atLeast"/>
        </w:trPr>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животных</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Возраст молодняка животных и птицы, достигших продуктивного состояния</w:t>
            </w:r>
          </w:p>
        </w:tc>
      </w:tr>
      <w:tr>
        <w:trPr>
          <w:trHeight w:val="630" w:hRule="atLeast"/>
        </w:trPr>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Крупный рогатый скот</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15" w:hRule="atLeast"/>
        </w:trPr>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Овцы и козы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15" w:hRule="atLeast"/>
        </w:trPr>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Свиньи</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15" w:hRule="atLeast"/>
        </w:trPr>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Лошади</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Верблюды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Птица яичного направления</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день</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30" w:hRule="atLeast"/>
        </w:trPr>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Птица мясного направления</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день</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bl>
    <w:bookmarkStart w:name="z89" w:id="30"/>
    <w:p>
      <w:pPr>
        <w:spacing w:after="0"/>
        <w:ind w:left="0"/>
        <w:jc w:val="both"/>
      </w:pPr>
      <w:r>
        <w:rPr>
          <w:rFonts w:ascii="Times New Roman"/>
          <w:b w:val="false"/>
          <w:i w:val="false"/>
          <w:color w:val="000000"/>
          <w:sz w:val="28"/>
        </w:rPr>
        <w:t>
Приложение 7</w:t>
      </w:r>
      <w:r>
        <w:br/>
      </w:r>
      <w:r>
        <w:rPr>
          <w:rFonts w:ascii="Times New Roman"/>
          <w:b w:val="false"/>
          <w:i w:val="false"/>
          <w:color w:val="000000"/>
          <w:sz w:val="28"/>
        </w:rPr>
        <w:t>
к Правилам предоставления</w:t>
      </w:r>
      <w:r>
        <w:br/>
      </w:r>
      <w:r>
        <w:rPr>
          <w:rFonts w:ascii="Times New Roman"/>
          <w:b w:val="false"/>
          <w:i w:val="false"/>
          <w:color w:val="000000"/>
          <w:sz w:val="28"/>
        </w:rPr>
        <w:t>
жилищной помощи населению города Балхаш</w:t>
      </w:r>
      <w:r>
        <w:br/>
      </w:r>
      <w:r>
        <w:rPr>
          <w:rFonts w:ascii="Times New Roman"/>
          <w:b w:val="false"/>
          <w:i w:val="false"/>
          <w:color w:val="000000"/>
          <w:sz w:val="28"/>
        </w:rPr>
        <w:t>
и административно-территориально</w:t>
      </w:r>
      <w:r>
        <w:br/>
      </w:r>
      <w:r>
        <w:rPr>
          <w:rFonts w:ascii="Times New Roman"/>
          <w:b w:val="false"/>
          <w:i w:val="false"/>
          <w:color w:val="000000"/>
          <w:sz w:val="28"/>
        </w:rPr>
        <w:t>
прилегающих поселков</w:t>
      </w:r>
    </w:p>
    <w:bookmarkEnd w:id="30"/>
    <w:bookmarkStart w:name="z90" w:id="31"/>
    <w:p>
      <w:pPr>
        <w:spacing w:after="0"/>
        <w:ind w:left="0"/>
        <w:jc w:val="left"/>
      </w:pPr>
      <w:r>
        <w:rPr>
          <w:rFonts w:ascii="Times New Roman"/>
          <w:b/>
          <w:i w:val="false"/>
          <w:color w:val="000000"/>
        </w:rPr>
        <w:t xml:space="preserve"> 
Типовая индивидуальная нормативная карточка</w:t>
      </w:r>
      <w:r>
        <w:br/>
      </w:r>
      <w:r>
        <w:rPr>
          <w:rFonts w:ascii="Times New Roman"/>
          <w:b/>
          <w:i w:val="false"/>
          <w:color w:val="000000"/>
        </w:rPr>
        <w:t>
расчета доходов от личного подсобного хозяйства</w:t>
      </w:r>
    </w:p>
    <w:bookmarkEnd w:id="31"/>
    <w:p>
      <w:pPr>
        <w:spacing w:after="0"/>
        <w:ind w:left="0"/>
        <w:jc w:val="both"/>
      </w:pPr>
      <w:r>
        <w:rPr>
          <w:rFonts w:ascii="Times New Roman"/>
          <w:b w:val="false"/>
          <w:i w:val="false"/>
          <w:color w:val="000000"/>
          <w:sz w:val="28"/>
        </w:rPr>
        <w:t>Ф.И.О. заявителя______________________________________________</w:t>
      </w:r>
      <w:r>
        <w:br/>
      </w:r>
      <w:r>
        <w:rPr>
          <w:rFonts w:ascii="Times New Roman"/>
          <w:b w:val="false"/>
          <w:i w:val="false"/>
          <w:color w:val="000000"/>
          <w:sz w:val="28"/>
        </w:rPr>
        <w:t>
Домашний адрес________________________________________________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3"/>
        <w:gridCol w:w="2078"/>
        <w:gridCol w:w="2172"/>
        <w:gridCol w:w="1798"/>
        <w:gridCol w:w="3199"/>
      </w:tblGrid>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сельскохозяйственных</w:t>
            </w:r>
            <w:r>
              <w:br/>
            </w:r>
            <w:r>
              <w:rPr>
                <w:rFonts w:ascii="Times New Roman"/>
                <w:b w:val="false"/>
                <w:i w:val="false"/>
                <w:color w:val="000000"/>
                <w:sz w:val="20"/>
              </w:rPr>
              <w:t>
культур, домашних животных, птицы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земля, соток, голов, количество</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 дохода в год, тенге</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дохода в год, тенге</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дохода в квартал, тенге</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Пшеница</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Ячмень</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Кукуруза на зерно</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Рис</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Гречиха</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Картофель</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Овощи</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Бахчи</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Подсолнечник</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Сахарная свекла</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Табак</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Сады семечковые</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Сады косточковые</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Ягодники</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Виноград</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Многолетние травы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Однолетние травы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Кукуруза на зеленый корм</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Крупный рогатый скот молочного направления</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Крупный рогатый скот</w:t>
            </w:r>
            <w:r>
              <w:br/>
            </w:r>
            <w:r>
              <w:rPr>
                <w:rFonts w:ascii="Times New Roman"/>
                <w:b w:val="false"/>
                <w:i w:val="false"/>
                <w:color w:val="000000"/>
                <w:sz w:val="20"/>
              </w:rPr>
              <w:t>
мясного направления</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Свиньи</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Овцы и козы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Лошади</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Верблюды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Птица яичного направления</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Птица мясного направления</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доход в год</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доход в квартал</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 20__ г.           __________________________</w:t>
      </w:r>
      <w:r>
        <w:br/>
      </w:r>
      <w:r>
        <w:rPr>
          <w:rFonts w:ascii="Times New Roman"/>
          <w:b w:val="false"/>
          <w:i w:val="false"/>
          <w:color w:val="000000"/>
          <w:sz w:val="28"/>
        </w:rPr>
        <w:t>
                                      (подпись заявителя)</w:t>
      </w:r>
    </w:p>
    <w:p>
      <w:pPr>
        <w:spacing w:after="0"/>
        <w:ind w:left="0"/>
        <w:jc w:val="both"/>
      </w:pPr>
      <w:r>
        <w:rPr>
          <w:rFonts w:ascii="Times New Roman"/>
          <w:b w:val="false"/>
          <w:i w:val="false"/>
          <w:color w:val="000000"/>
          <w:sz w:val="28"/>
        </w:rPr>
        <w:t>                      _____________________________________________</w:t>
      </w:r>
      <w:r>
        <w:br/>
      </w:r>
      <w:r>
        <w:rPr>
          <w:rFonts w:ascii="Times New Roman"/>
          <w:b w:val="false"/>
          <w:i w:val="false"/>
          <w:color w:val="000000"/>
          <w:sz w:val="28"/>
        </w:rPr>
        <w:t>
                      (Ф.И.О. и подпись лица, осуществившего расчет)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