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c358" w14:textId="0b4c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февраля 2010 года N 28/218. Зарегистрировано Управлением юстиции города Балхаша Карагандинской области 19 марта 2010 года N 8-4-175. Утратило силу - решением Балхашского городского маслихата Карагандинской области от 16 апреля 2010 года N 29/228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16.04.2010 N 29/228.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8-4-71, опубликовано в газетах "Балқаш өңірі" от 27 апреля 2007 года N 37, "Северное Прибалхашье" от 27 апреля 2007 года N 44-45),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 от 12 марта 2008 года N 7/62 "О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8-4-102, опубликовано в газетах "Балқаш өңірі" от 9 апреля 2008 года N 28, "Северное Прибалхашье" от 9 апреля 2008 года N 42),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22 апреля 2009 года N 19/150 "О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 (зарегистрировано в Реестре государственной регистрации нормативных правовых актов за N 8-4-141, опубликовано в газетах "Балқаш өңірі" от 13 мая 2009 года N 55, "Северное Прибалхашье" от 13 мая 2009 года N 55),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цифры "20000" заменить цифрами "30000";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цифры "10000" заменить цифрами "15000".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Шагиров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