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3cc9" w14:textId="c423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граждан на проезд в городском общественном транспорте (кроме такси, трамвая)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Темиртау Карагандинской области от 26 января 2010 года N 3/7. Зарегистрировано Управлением юстиции города Темиртау Карагандинской области 18 февраля 2010 года N 8-3-97. Утратило силу - постановлением акимата города Темиртау Карагандинской области от 3 марта 2011 года N 9/1</w:t>
      </w:r>
    </w:p>
    <w:p>
      <w:pPr>
        <w:spacing w:after="0"/>
        <w:ind w:left="0"/>
        <w:jc w:val="both"/>
      </w:pPr>
      <w:r>
        <w:rPr>
          <w:rFonts w:ascii="Times New Roman"/>
          <w:b w:val="false"/>
          <w:i/>
          <w:color w:val="800000"/>
          <w:sz w:val="28"/>
        </w:rPr>
        <w:t>      Сноска. Утратило силу - постановлением акимата города Темиртау Карагандинской области от 03.03.2011 N 9/1 (вводится в действие с 01.01.2011).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20 </w:t>
      </w:r>
      <w:r>
        <w:rPr>
          <w:rFonts w:ascii="Times New Roman"/>
          <w:b w:val="false"/>
          <w:i w:val="false"/>
          <w:color w:val="000000"/>
          <w:sz w:val="28"/>
        </w:rPr>
        <w:t xml:space="preserve">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статьей 11</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 xml:space="preserve">статьей 4 </w:t>
      </w:r>
      <w:r>
        <w:rPr>
          <w:rFonts w:ascii="Times New Roman"/>
          <w:b w:val="false"/>
          <w:i w:val="false"/>
          <w:color w:val="000000"/>
          <w:sz w:val="28"/>
        </w:rPr>
        <w:t xml:space="preserve">Закона Республики Казахстан от 5 апреля 1999 года "О специальном государственном пособии в Республике Казахстан" и, руководствуясь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во исполнение </w:t>
      </w:r>
      <w:r>
        <w:rPr>
          <w:rFonts w:ascii="Times New Roman"/>
          <w:b w:val="false"/>
          <w:i w:val="false"/>
          <w:color w:val="000000"/>
          <w:sz w:val="28"/>
        </w:rPr>
        <w:t xml:space="preserve">решения </w:t>
      </w:r>
      <w:r>
        <w:rPr>
          <w:rFonts w:ascii="Times New Roman"/>
          <w:b w:val="false"/>
          <w:i w:val="false"/>
          <w:color w:val="000000"/>
          <w:sz w:val="28"/>
        </w:rPr>
        <w:t xml:space="preserve">23 сессии Темиртауского городского маслихата от 24 декабря 2009 года N 23/5 "О городском бюджете на 2010 – 2012 годы", зарегистрированного в Реестре государственной регистрации нормативных правовых актов под N 8–3-89, акимат города Темиртау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Государственному учреждению "Отдел занятости и социальных программ города Темиртау" обеспечить в 2010 году оказание социальной помощи на проезд в городском общественном транспорте (кроме такси и трамвая) в виде льготных проездных билетов следующим категориям граждан:</w:t>
      </w:r>
      <w:r>
        <w:br/>
      </w:r>
      <w:r>
        <w:rPr>
          <w:rFonts w:ascii="Times New Roman"/>
          <w:b w:val="false"/>
          <w:i w:val="false"/>
          <w:color w:val="000000"/>
          <w:sz w:val="28"/>
        </w:rPr>
        <w:t>
</w:t>
      </w:r>
      <w:r>
        <w:rPr>
          <w:rFonts w:ascii="Times New Roman"/>
          <w:b w:val="false"/>
          <w:i w:val="false"/>
          <w:color w:val="000000"/>
          <w:sz w:val="28"/>
        </w:rPr>
        <w:t>      1) инвалидам 1, 2, 3 групп;</w:t>
      </w:r>
      <w:r>
        <w:br/>
      </w:r>
      <w:r>
        <w:rPr>
          <w:rFonts w:ascii="Times New Roman"/>
          <w:b w:val="false"/>
          <w:i w:val="false"/>
          <w:color w:val="000000"/>
          <w:sz w:val="28"/>
        </w:rPr>
        <w:t>
</w:t>
      </w:r>
      <w:r>
        <w:rPr>
          <w:rFonts w:ascii="Times New Roman"/>
          <w:b w:val="false"/>
          <w:i w:val="false"/>
          <w:color w:val="000000"/>
          <w:sz w:val="28"/>
        </w:rPr>
        <w:t>      2) лицам, больным туберкулезом, на период амбулаторного лечения по справкам государственного учреждения "Противотуберкулезный диспансер города Темиртау".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Государственному учреждению "Отдел занятости и социальных программ города Темиртау" обеспечить в 2010 году оказание социальной помощи на проезд в городском общественном транспорте (кроме такси и трамвая) в виде ежемесячной денежной компенсации за проезд в городском транспорте следующим категориям граждан:</w:t>
      </w:r>
      <w:r>
        <w:br/>
      </w:r>
      <w:r>
        <w:rPr>
          <w:rFonts w:ascii="Times New Roman"/>
          <w:b w:val="false"/>
          <w:i w:val="false"/>
          <w:color w:val="000000"/>
          <w:sz w:val="28"/>
        </w:rPr>
        <w:t>
</w:t>
      </w:r>
      <w:r>
        <w:rPr>
          <w:rFonts w:ascii="Times New Roman"/>
          <w:b w:val="false"/>
          <w:i w:val="false"/>
          <w:color w:val="000000"/>
          <w:sz w:val="28"/>
        </w:rPr>
        <w:t>      1) детям-инвалидам до 18 лет, воспитывающимся и обучающимся на дому, или получателю государственного социального пособия на ребенка-инвалида до 18 лет (в случае если ребенок малолетний или не передвигается);</w:t>
      </w:r>
      <w:r>
        <w:br/>
      </w:r>
      <w:r>
        <w:rPr>
          <w:rFonts w:ascii="Times New Roman"/>
          <w:b w:val="false"/>
          <w:i w:val="false"/>
          <w:color w:val="000000"/>
          <w:sz w:val="28"/>
        </w:rPr>
        <w:t>
</w:t>
      </w:r>
      <w:r>
        <w:rPr>
          <w:rFonts w:ascii="Times New Roman"/>
          <w:b w:val="false"/>
          <w:i w:val="false"/>
          <w:color w:val="000000"/>
          <w:sz w:val="28"/>
        </w:rPr>
        <w:t>      2)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w:t>
      </w:r>
      <w:r>
        <w:rPr>
          <w:rFonts w:ascii="Times New Roman"/>
          <w:b w:val="false"/>
          <w:i w:val="false"/>
          <w:color w:val="000000"/>
          <w:sz w:val="28"/>
        </w:rPr>
        <w:t>      3)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"Житель блокадного Ленинграда";</w:t>
      </w:r>
      <w:r>
        <w:br/>
      </w:r>
      <w:r>
        <w:rPr>
          <w:rFonts w:ascii="Times New Roman"/>
          <w:b w:val="false"/>
          <w:i w:val="false"/>
          <w:color w:val="000000"/>
          <w:sz w:val="28"/>
        </w:rPr>
        <w:t>
</w:t>
      </w:r>
      <w:r>
        <w:rPr>
          <w:rFonts w:ascii="Times New Roman"/>
          <w:b w:val="false"/>
          <w:i w:val="false"/>
          <w:color w:val="000000"/>
          <w:sz w:val="28"/>
        </w:rPr>
        <w:t>      4) семьям погибших воинов - интернационалистов (получатели специального государственного пособия);</w:t>
      </w:r>
      <w:r>
        <w:br/>
      </w:r>
      <w:r>
        <w:rPr>
          <w:rFonts w:ascii="Times New Roman"/>
          <w:b w:val="false"/>
          <w:i w:val="false"/>
          <w:color w:val="000000"/>
          <w:sz w:val="28"/>
        </w:rPr>
        <w:t>
</w:t>
      </w:r>
      <w:r>
        <w:rPr>
          <w:rFonts w:ascii="Times New Roman"/>
          <w:b w:val="false"/>
          <w:i w:val="false"/>
          <w:color w:val="000000"/>
          <w:sz w:val="28"/>
        </w:rPr>
        <w:t>      5) вдовам воинов, погибших (умерших), пропавших без вести в Великой Отечественной войне, не вступившим в повторный брак;</w:t>
      </w:r>
      <w:r>
        <w:br/>
      </w:r>
      <w:r>
        <w:rPr>
          <w:rFonts w:ascii="Times New Roman"/>
          <w:b w:val="false"/>
          <w:i w:val="false"/>
          <w:color w:val="000000"/>
          <w:sz w:val="28"/>
        </w:rPr>
        <w:t>
</w:t>
      </w:r>
      <w:r>
        <w:rPr>
          <w:rFonts w:ascii="Times New Roman"/>
          <w:b w:val="false"/>
          <w:i w:val="false"/>
          <w:color w:val="000000"/>
          <w:sz w:val="28"/>
        </w:rPr>
        <w:t>      6) лицам, принимавшим участие в ликвидации последствий катастрофы на Чернобыльской АЭС в 1986-1989 годах;</w:t>
      </w:r>
      <w:r>
        <w:br/>
      </w:r>
      <w:r>
        <w:rPr>
          <w:rFonts w:ascii="Times New Roman"/>
          <w:b w:val="false"/>
          <w:i w:val="false"/>
          <w:color w:val="000000"/>
          <w:sz w:val="28"/>
        </w:rPr>
        <w:t>
</w:t>
      </w:r>
      <w:r>
        <w:rPr>
          <w:rFonts w:ascii="Times New Roman"/>
          <w:b w:val="false"/>
          <w:i w:val="false"/>
          <w:color w:val="000000"/>
          <w:sz w:val="28"/>
        </w:rPr>
        <w:t>      7) участникам боевых действий на территории других государств;</w:t>
      </w:r>
      <w:r>
        <w:br/>
      </w:r>
      <w:r>
        <w:rPr>
          <w:rFonts w:ascii="Times New Roman"/>
          <w:b w:val="false"/>
          <w:i w:val="false"/>
          <w:color w:val="000000"/>
          <w:sz w:val="28"/>
        </w:rPr>
        <w:t>
</w:t>
      </w:r>
      <w:r>
        <w:rPr>
          <w:rFonts w:ascii="Times New Roman"/>
          <w:b w:val="false"/>
          <w:i w:val="false"/>
          <w:color w:val="000000"/>
          <w:sz w:val="28"/>
        </w:rPr>
        <w:t>      8) многодетным матерям, имеющим четырех и более совместно проживающих несовершеннолетних детей (в том числе детей, обучающихся в высших и средних учебных заведениях, после достижения ими совершеннолетия до времени окончания ими учебных заведений).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Государственному учреждению "Отдел финансов города Темиртау" обеспечить своевременность финансирования выплат на оказание социальной помощи за счет средств, предусмотренных по программе 007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Контроль за исполнением данного постановления возложить на заместителя акима города Куринную Татьяну Михайловну.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со дня его официального опубликования и распространяется на отношения, возникшие  с 1 января 2010 года.</w:t>
      </w:r>
    </w:p>
    <w:p>
      <w:pPr>
        <w:spacing w:after="0"/>
        <w:ind w:left="0"/>
        <w:jc w:val="both"/>
      </w:pPr>
      <w:r>
        <w:rPr>
          <w:rFonts w:ascii="Times New Roman"/>
          <w:b w:val="false"/>
          <w:i/>
          <w:color w:val="000000"/>
          <w:sz w:val="28"/>
        </w:rPr>
        <w:t>      Аким города Темиртау                       Н. Султанов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