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a88b" w14:textId="170a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разового талона за право реализации товаров на рынках территории города Жезказгана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2010 года N 28/332. Зарегистрировано Управлением юстиции города Жезказган Карагандинской области 13 января 2011 года N 8-2-133.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разового талона за право реализации товаров на рынках территории города Жезказгана на 2011 год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установлении стоимости разового талона за право реализации товаров на рынках территории города Жезказгана на 2010 год" от 16 июля 2010 года N 24/284 (зарегистрировано в Реестре государственной регистрации нормативных правовых актов за номером 8-2-117, опубликованное 6 августа 2010 года N 57 (7674) в газете "Сарыарқа" и 13 августа 2010 года N 53 (7674) в газете "Жезказганская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К.С.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Батырлан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Жезказган"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N 28/332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разового талона за право реализации товаров на рынках города Жезказгана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разового талона на 1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"Шаруа", Фирма "Арат" город Жезказган, улица Некрасова 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овощи-фрукты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"Нарык", Товарищество с ограниченной ответственностью "Панацея" город Жезказган, улица Некрасова 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овощи-фрукты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"Мерей", город Жезказган, улица Некрасова 60А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"Жансая", город Жезказган, улица Абая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автотранспортных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привокзальная площадь, город Жезказган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"Турсынай-Ана", город Жезказган, улица Некрасова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прилавок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