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306e" w14:textId="0b43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XXХIV сессии IV созыва Карагандинского городского маслихата от 16 июня 2010 года N 366. Зарегистрировано Управлением юстиции города Караганды 5 августа 2010 года N 8-1-116. Утратило силу - решением Карагандинского городского маслихата от 23 мая 2012 года N 52</w:t>
      </w:r>
    </w:p>
    <w:p>
      <w:pPr>
        <w:spacing w:after="0"/>
        <w:ind w:left="0"/>
        <w:jc w:val="both"/>
      </w:pPr>
      <w:r>
        <w:rPr>
          <w:rFonts w:ascii="Times New Roman"/>
          <w:b w:val="false"/>
          <w:i w:val="false"/>
          <w:color w:val="ff0000"/>
          <w:sz w:val="28"/>
        </w:rPr>
        <w:t>      Сноска. Утратило силу - решением Карагандинского городского маслихата от 23.05.2012 N 52.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Карагандинский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благоустройства города Караганды.</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 сессии Карагандинского городского маслихата III созыва от 7 июля 2004 года N 5 "Об утверждении Правил благоустройства территории города Караганды" (зарегистрировано в Реестре государственной регистрации нормативных правовых актов за N 1594 от 19 августа 2004 года, опубликовано 28 августа 2004 года в газетах "Орталық Қазақстан" N 168-169, "Индустриальная Караганда" N 100), </w:t>
      </w:r>
      <w:r>
        <w:rPr>
          <w:rFonts w:ascii="Times New Roman"/>
          <w:b w:val="false"/>
          <w:i w:val="false"/>
          <w:color w:val="000000"/>
          <w:sz w:val="28"/>
        </w:rPr>
        <w:t>решение</w:t>
      </w:r>
      <w:r>
        <w:rPr>
          <w:rFonts w:ascii="Times New Roman"/>
          <w:b w:val="false"/>
          <w:i w:val="false"/>
          <w:color w:val="000000"/>
          <w:sz w:val="28"/>
        </w:rPr>
        <w:t xml:space="preserve"> XXIII сессии Карагандинского городского маслихата III созыва от 28 октября 2005 года N 4 "О внесении изменений и дополнений в решение N 5 от 07 июля 2004 года X сессии городского маслихата III созыва "Об утверждении Правил благоустройства территории города Караганды" (зарегистрировано в Реестре государственной регистрации нормативных правовых актов за N 8-1-11 от 10 ноября 2005 года, опубликовано 16 ноября 2005 года в газете "Взгляд на события" N 45 (110)), </w:t>
      </w:r>
      <w:r>
        <w:rPr>
          <w:rFonts w:ascii="Times New Roman"/>
          <w:b w:val="false"/>
          <w:i w:val="false"/>
          <w:color w:val="000000"/>
          <w:sz w:val="28"/>
        </w:rPr>
        <w:t>решение</w:t>
      </w:r>
      <w:r>
        <w:rPr>
          <w:rFonts w:ascii="Times New Roman"/>
          <w:b w:val="false"/>
          <w:i w:val="false"/>
          <w:color w:val="000000"/>
          <w:sz w:val="28"/>
        </w:rPr>
        <w:t xml:space="preserve"> XXIV сессии Карагандинского городского маслихата III созыва от 16 ноября 2005 года N 19 "О внесении изменений и дополнений в решение N 5 от 7 июля 2004 года X сессии городского маслихата III созыва "Об утверждении Правил благоустройства территории города Караганды" (зарегистрировано в Реестре государственной регистрации нормативных правовых актов за N 8-1-16 от 27 декабря 2005 года, опубликовано 28 декабря 2005 года в газете "Взгляд на события" N 51 (116)).</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по вопросам строительства, экологии, транспорта, связи, коммунально-бытовых услуг населению (председатель Полевой Николай Григорьевич).</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очередной XXXIV сессии</w:t>
      </w:r>
      <w:r>
        <w:br/>
      </w:r>
      <w:r>
        <w:rPr>
          <w:rFonts w:ascii="Times New Roman"/>
          <w:b w:val="false"/>
          <w:i w:val="false"/>
          <w:color w:val="000000"/>
          <w:sz w:val="28"/>
        </w:rPr>
        <w:t>
</w:t>
      </w:r>
      <w:r>
        <w:rPr>
          <w:rFonts w:ascii="Times New Roman"/>
          <w:b w:val="false"/>
          <w:i/>
          <w:color w:val="000000"/>
          <w:sz w:val="28"/>
        </w:rPr>
        <w:t>      Карагандинского городского</w:t>
      </w:r>
      <w:r>
        <w:br/>
      </w:r>
      <w:r>
        <w:rPr>
          <w:rFonts w:ascii="Times New Roman"/>
          <w:b w:val="false"/>
          <w:i w:val="false"/>
          <w:color w:val="000000"/>
          <w:sz w:val="28"/>
        </w:rPr>
        <w:t>
</w:t>
      </w:r>
      <w:r>
        <w:rPr>
          <w:rFonts w:ascii="Times New Roman"/>
          <w:b w:val="false"/>
          <w:i/>
          <w:color w:val="000000"/>
          <w:sz w:val="28"/>
        </w:rPr>
        <w:t>      маслихата IV созыва                        К. Оспанов</w:t>
      </w:r>
    </w:p>
    <w:p>
      <w:pPr>
        <w:spacing w:after="0"/>
        <w:ind w:left="0"/>
        <w:jc w:val="both"/>
      </w:pPr>
      <w:r>
        <w:rPr>
          <w:rFonts w:ascii="Times New Roman"/>
          <w:b w:val="false"/>
          <w:i/>
          <w:color w:val="000000"/>
          <w:sz w:val="28"/>
        </w:rPr>
        <w:t>      Секретарь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района имени Казыбек би</w:t>
      </w:r>
      <w:r>
        <w:br/>
      </w:r>
      <w:r>
        <w:rPr>
          <w:rFonts w:ascii="Times New Roman"/>
          <w:b w:val="false"/>
          <w:i w:val="false"/>
          <w:color w:val="000000"/>
          <w:sz w:val="28"/>
        </w:rPr>
        <w:t>
</w:t>
      </w:r>
      <w:r>
        <w:rPr>
          <w:rFonts w:ascii="Times New Roman"/>
          <w:b w:val="false"/>
          <w:i/>
          <w:color w:val="000000"/>
          <w:sz w:val="28"/>
        </w:rPr>
        <w:t>      города Караганды                           Н. Аубакиров</w:t>
      </w:r>
      <w:r>
        <w:br/>
      </w:r>
      <w:r>
        <w:rPr>
          <w:rFonts w:ascii="Times New Roman"/>
          <w:b w:val="false"/>
          <w:i w:val="false"/>
          <w:color w:val="000000"/>
          <w:sz w:val="28"/>
        </w:rPr>
        <w:t>
      07.07.2010</w:t>
      </w:r>
    </w:p>
    <w:p>
      <w:pPr>
        <w:spacing w:after="0"/>
        <w:ind w:left="0"/>
        <w:jc w:val="both"/>
      </w:pPr>
      <w:r>
        <w:rPr>
          <w:rFonts w:ascii="Times New Roman"/>
          <w:b w:val="false"/>
          <w:i/>
          <w:color w:val="000000"/>
          <w:sz w:val="28"/>
        </w:rPr>
        <w:t>      Аким Октябрьского района</w:t>
      </w:r>
      <w:r>
        <w:br/>
      </w:r>
      <w:r>
        <w:rPr>
          <w:rFonts w:ascii="Times New Roman"/>
          <w:b w:val="false"/>
          <w:i w:val="false"/>
          <w:color w:val="000000"/>
          <w:sz w:val="28"/>
        </w:rPr>
        <w:t>
</w:t>
      </w:r>
      <w:r>
        <w:rPr>
          <w:rFonts w:ascii="Times New Roman"/>
          <w:b w:val="false"/>
          <w:i/>
          <w:color w:val="000000"/>
          <w:sz w:val="28"/>
        </w:rPr>
        <w:t>      города Караганды                           С. Касимов</w:t>
      </w:r>
      <w:r>
        <w:br/>
      </w:r>
      <w:r>
        <w:rPr>
          <w:rFonts w:ascii="Times New Roman"/>
          <w:b w:val="false"/>
          <w:i w:val="false"/>
          <w:color w:val="000000"/>
          <w:sz w:val="28"/>
        </w:rPr>
        <w:t>
      07.07.2010</w:t>
      </w:r>
    </w:p>
    <w:p>
      <w:pPr>
        <w:spacing w:after="0"/>
        <w:ind w:left="0"/>
        <w:jc w:val="both"/>
      </w:pPr>
      <w:r>
        <w:rPr>
          <w:rFonts w:ascii="Times New Roman"/>
          <w:b w:val="false"/>
          <w:i/>
          <w:color w:val="000000"/>
          <w:sz w:val="28"/>
        </w:rPr>
        <w:t>      Начальник Управления государственного</w:t>
      </w:r>
      <w:r>
        <w:br/>
      </w:r>
      <w:r>
        <w:rPr>
          <w:rFonts w:ascii="Times New Roman"/>
          <w:b w:val="false"/>
          <w:i w:val="false"/>
          <w:color w:val="000000"/>
          <w:sz w:val="28"/>
        </w:rPr>
        <w:t>
</w:t>
      </w:r>
      <w:r>
        <w:rPr>
          <w:rFonts w:ascii="Times New Roman"/>
          <w:b w:val="false"/>
          <w:i/>
          <w:color w:val="000000"/>
          <w:sz w:val="28"/>
        </w:rPr>
        <w:t>      архитектурно-строительного контроля</w:t>
      </w:r>
      <w:r>
        <w:br/>
      </w:r>
      <w:r>
        <w:rPr>
          <w:rFonts w:ascii="Times New Roman"/>
          <w:b w:val="false"/>
          <w:i w:val="false"/>
          <w:color w:val="000000"/>
          <w:sz w:val="28"/>
        </w:rPr>
        <w:t>
</w:t>
      </w:r>
      <w:r>
        <w:rPr>
          <w:rFonts w:ascii="Times New Roman"/>
          <w:b w:val="false"/>
          <w:i/>
          <w:color w:val="000000"/>
          <w:sz w:val="28"/>
        </w:rPr>
        <w:t>      Карагандинской области                     Б. Айсанов</w:t>
      </w:r>
      <w:r>
        <w:br/>
      </w:r>
      <w:r>
        <w:rPr>
          <w:rFonts w:ascii="Times New Roman"/>
          <w:b w:val="false"/>
          <w:i w:val="false"/>
          <w:color w:val="000000"/>
          <w:sz w:val="28"/>
        </w:rPr>
        <w:t>
      07.07.2010</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Карагандинского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16 июня 2010 года N 366</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города Караганды</w:t>
      </w:r>
    </w:p>
    <w:bookmarkEnd w:id="2"/>
    <w:bookmarkStart w:name="z8" w:id="3"/>
    <w:p>
      <w:pPr>
        <w:spacing w:after="0"/>
        <w:ind w:left="0"/>
        <w:jc w:val="left"/>
      </w:pPr>
      <w:r>
        <w:rPr>
          <w:rFonts w:ascii="Times New Roman"/>
          <w:b/>
          <w:i w:val="false"/>
          <w:color w:val="000000"/>
        </w:rPr>
        <w:t xml:space="preserve"> 
Раздел 1. Общие положения</w:t>
      </w:r>
    </w:p>
    <w:bookmarkEnd w:id="3"/>
    <w:bookmarkStart w:name="z9" w:id="4"/>
    <w:p>
      <w:pPr>
        <w:spacing w:after="0"/>
        <w:ind w:left="0"/>
        <w:jc w:val="both"/>
      </w:pPr>
      <w:r>
        <w:rPr>
          <w:rFonts w:ascii="Times New Roman"/>
          <w:b w:val="false"/>
          <w:i w:val="false"/>
          <w:color w:val="000000"/>
          <w:sz w:val="28"/>
        </w:rPr>
        <w:t>
      1.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города для физических и юридических лиц, являющихся собственниками и (или) пользователями земельных участков, зданий, строений, сооружений на территории города Караганды.</w:t>
      </w:r>
      <w:r>
        <w:br/>
      </w:r>
      <w:r>
        <w:rPr>
          <w:rFonts w:ascii="Times New Roman"/>
          <w:b w:val="false"/>
          <w:i w:val="false"/>
          <w:color w:val="000000"/>
          <w:sz w:val="28"/>
        </w:rPr>
        <w:t>
</w:t>
      </w:r>
      <w:r>
        <w:rPr>
          <w:rFonts w:ascii="Times New Roman"/>
          <w:b w:val="false"/>
          <w:i w:val="false"/>
          <w:color w:val="000000"/>
          <w:sz w:val="28"/>
        </w:rPr>
        <w:t>
      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очистки и содержанию территории города.</w:t>
      </w:r>
      <w:r>
        <w:br/>
      </w:r>
      <w:r>
        <w:rPr>
          <w:rFonts w:ascii="Times New Roman"/>
          <w:b w:val="false"/>
          <w:i w:val="false"/>
          <w:color w:val="000000"/>
          <w:sz w:val="28"/>
        </w:rPr>
        <w:t>
</w:t>
      </w:r>
      <w:r>
        <w:rPr>
          <w:rFonts w:ascii="Times New Roman"/>
          <w:b w:val="false"/>
          <w:i w:val="false"/>
          <w:color w:val="000000"/>
          <w:sz w:val="28"/>
        </w:rPr>
        <w:t>
      3. Организация работ по благоустройству и санитарному содержанию территории возлагается на акимов районов города, государственные учреждения акимата города Караганды,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города, собственников и (или) пользователей зданий, строений, сооружений, земельных участков и землепользователей.</w:t>
      </w:r>
    </w:p>
    <w:bookmarkEnd w:id="4"/>
    <w:bookmarkStart w:name="z12" w:id="5"/>
    <w:p>
      <w:pPr>
        <w:spacing w:after="0"/>
        <w:ind w:left="0"/>
        <w:jc w:val="left"/>
      </w:pPr>
      <w:r>
        <w:rPr>
          <w:rFonts w:ascii="Times New Roman"/>
          <w:b/>
          <w:i w:val="false"/>
          <w:color w:val="000000"/>
        </w:rPr>
        <w:t xml:space="preserve"> 
Раздел 2. Основные понятия и определения, используемые в настоящих Правилах</w:t>
      </w:r>
    </w:p>
    <w:bookmarkEnd w:id="5"/>
    <w:bookmarkStart w:name="z13" w:id="6"/>
    <w:p>
      <w:pPr>
        <w:spacing w:after="0"/>
        <w:ind w:left="0"/>
        <w:jc w:val="both"/>
      </w:pPr>
      <w:r>
        <w:rPr>
          <w:rFonts w:ascii="Times New Roman"/>
          <w:b w:val="false"/>
          <w:i w:val="false"/>
          <w:color w:val="000000"/>
          <w:sz w:val="28"/>
        </w:rPr>
        <w:t>
      4.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r>
        <w:br/>
      </w:r>
      <w:r>
        <w:rPr>
          <w:rFonts w:ascii="Times New Roman"/>
          <w:b w:val="false"/>
          <w:i w:val="false"/>
          <w:color w:val="000000"/>
          <w:sz w:val="28"/>
        </w:rPr>
        <w:t>
</w:t>
      </w:r>
      <w:r>
        <w:rPr>
          <w:rFonts w:ascii="Times New Roman"/>
          <w:b w:val="false"/>
          <w:i w:val="false"/>
          <w:color w:val="000000"/>
          <w:sz w:val="28"/>
        </w:rPr>
        <w:t>
      5. Санитарная очистка территории - сбор, вывоз и утилизация (обезвреживание) твердых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6. Закрепленная территория – участок земли, предназначенный для санитарной очистки и уборки, по площади не превышающий площадь отведенной территории, указанной в паспорте благоустройства, выдаваемом акимами районов города при организации работ по санитарному содержанию города по согласованию с субъектами закрепления территорий (форма паспорта благоустройства территории прилагается к настоящим Правилам).</w:t>
      </w:r>
      <w:r>
        <w:br/>
      </w:r>
      <w:r>
        <w:rPr>
          <w:rFonts w:ascii="Times New Roman"/>
          <w:b w:val="false"/>
          <w:i w:val="false"/>
          <w:color w:val="000000"/>
          <w:sz w:val="28"/>
        </w:rPr>
        <w:t>
      1) Объектами закрепления на территории города являются:</w:t>
      </w:r>
      <w:r>
        <w:br/>
      </w: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w:t>
      </w:r>
      <w:r>
        <w:br/>
      </w:r>
      <w:r>
        <w:rPr>
          <w:rFonts w:ascii="Times New Roman"/>
          <w:b w:val="false"/>
          <w:i w:val="false"/>
          <w:color w:val="000000"/>
          <w:sz w:val="28"/>
        </w:rPr>
        <w:t>
      участки внутриквартальных территорий;</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территория, временно используемая для хранения и складирования целей;</w:t>
      </w:r>
      <w:r>
        <w:br/>
      </w:r>
      <w:r>
        <w:rPr>
          <w:rFonts w:ascii="Times New Roman"/>
          <w:b w:val="false"/>
          <w:i w:val="false"/>
          <w:color w:val="000000"/>
          <w:sz w:val="28"/>
        </w:rPr>
        <w:t>
      отведенная и прилегающая территория;</w:t>
      </w:r>
      <w:r>
        <w:br/>
      </w:r>
      <w:r>
        <w:rPr>
          <w:rFonts w:ascii="Times New Roman"/>
          <w:b w:val="false"/>
          <w:i w:val="false"/>
          <w:color w:val="000000"/>
          <w:sz w:val="28"/>
        </w:rPr>
        <w:t>
      территория охранных зон инженерных сетей.</w:t>
      </w:r>
      <w:r>
        <w:br/>
      </w:r>
      <w:r>
        <w:rPr>
          <w:rFonts w:ascii="Times New Roman"/>
          <w:b w:val="false"/>
          <w:i w:val="false"/>
          <w:color w:val="000000"/>
          <w:sz w:val="28"/>
        </w:rPr>
        <w:t>
      2) Субъектами закрепления территорий являются как физические, так и юридические лица:</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w:t>
      </w:r>
      <w:r>
        <w:br/>
      </w:r>
      <w:r>
        <w:rPr>
          <w:rFonts w:ascii="Times New Roman"/>
          <w:b w:val="false"/>
          <w:i w:val="false"/>
          <w:color w:val="000000"/>
          <w:sz w:val="28"/>
        </w:rPr>
        <w:t>
      собственники и (или) пользователи зданий и сооружений;</w:t>
      </w:r>
      <w:r>
        <w:br/>
      </w:r>
      <w:r>
        <w:rPr>
          <w:rFonts w:ascii="Times New Roman"/>
          <w:b w:val="false"/>
          <w:i w:val="false"/>
          <w:color w:val="000000"/>
          <w:sz w:val="28"/>
        </w:rPr>
        <w:t>
      собственники и (или) пользователи земельных участков.</w:t>
      </w:r>
      <w:r>
        <w:br/>
      </w:r>
      <w:r>
        <w:rPr>
          <w:rFonts w:ascii="Times New Roman"/>
          <w:b w:val="false"/>
          <w:i w:val="false"/>
          <w:color w:val="000000"/>
          <w:sz w:val="28"/>
        </w:rPr>
        <w:t>
</w:t>
      </w:r>
      <w:r>
        <w:rPr>
          <w:rFonts w:ascii="Times New Roman"/>
          <w:b w:val="false"/>
          <w:i w:val="false"/>
          <w:color w:val="000000"/>
          <w:sz w:val="28"/>
        </w:rPr>
        <w:t>
      7. Отведенная территория – часть городской территории, предоставленная в установленном земельным законодательством Республики Казахстан порядке,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8. Фасад здания – наружная сторона здания или сооружения.</w:t>
      </w:r>
      <w:r>
        <w:br/>
      </w:r>
      <w:r>
        <w:rPr>
          <w:rFonts w:ascii="Times New Roman"/>
          <w:b w:val="false"/>
          <w:i w:val="false"/>
          <w:color w:val="000000"/>
          <w:sz w:val="28"/>
        </w:rPr>
        <w:t>
</w:t>
      </w:r>
      <w:r>
        <w:rPr>
          <w:rFonts w:ascii="Times New Roman"/>
          <w:b w:val="false"/>
          <w:i w:val="false"/>
          <w:color w:val="000000"/>
          <w:sz w:val="28"/>
        </w:rPr>
        <w:t>
      9. Рекреационные территории – места общего пользования, предназначенные для организации и обустройства мест отдыха населения и включающие в себя парки и скверы, водоемы, пляжи, объекты ландшафтной архитектуры, а также иные места досугового и оздоровительного назначения.</w:t>
      </w:r>
      <w:r>
        <w:br/>
      </w:r>
      <w:r>
        <w:rPr>
          <w:rFonts w:ascii="Times New Roman"/>
          <w:b w:val="false"/>
          <w:i w:val="false"/>
          <w:color w:val="000000"/>
          <w:sz w:val="28"/>
        </w:rPr>
        <w:t>
</w:t>
      </w:r>
      <w:r>
        <w:rPr>
          <w:rFonts w:ascii="Times New Roman"/>
          <w:b w:val="false"/>
          <w:i w:val="false"/>
          <w:color w:val="000000"/>
          <w:sz w:val="28"/>
        </w:rPr>
        <w:t>
      10. Зеленые насаждения - древесная, древесно - 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w:t>
      </w:r>
      <w:r>
        <w:rPr>
          <w:rFonts w:ascii="Times New Roman"/>
          <w:b w:val="false"/>
          <w:i w:val="false"/>
          <w:color w:val="000000"/>
          <w:sz w:val="28"/>
        </w:rPr>
        <w:t>
      11. Пешеходные зоны -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эспланадах, пешеходных улицах, пешеходных частях площадей города.</w:t>
      </w:r>
      <w:r>
        <w:br/>
      </w:r>
      <w:r>
        <w:rPr>
          <w:rFonts w:ascii="Times New Roman"/>
          <w:b w:val="false"/>
          <w:i w:val="false"/>
          <w:color w:val="000000"/>
          <w:sz w:val="28"/>
        </w:rPr>
        <w:t>
</w:t>
      </w:r>
      <w:r>
        <w:rPr>
          <w:rFonts w:ascii="Times New Roman"/>
          <w:b w:val="false"/>
          <w:i w:val="false"/>
          <w:color w:val="000000"/>
          <w:sz w:val="28"/>
        </w:rPr>
        <w:t>
      12. Собственник и (или) пользователь земельного участка – физическое и (или) юридическое лицо, использующее земельный участок в городской черте.</w:t>
      </w:r>
      <w:r>
        <w:br/>
      </w:r>
      <w:r>
        <w:rPr>
          <w:rFonts w:ascii="Times New Roman"/>
          <w:b w:val="false"/>
          <w:i w:val="false"/>
          <w:color w:val="000000"/>
          <w:sz w:val="28"/>
        </w:rPr>
        <w:t>
</w:t>
      </w:r>
      <w:r>
        <w:rPr>
          <w:rFonts w:ascii="Times New Roman"/>
          <w:b w:val="false"/>
          <w:i w:val="false"/>
          <w:color w:val="000000"/>
          <w:sz w:val="28"/>
        </w:rPr>
        <w:t>
      13.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r>
        <w:br/>
      </w:r>
      <w:r>
        <w:rPr>
          <w:rFonts w:ascii="Times New Roman"/>
          <w:b w:val="false"/>
          <w:i w:val="false"/>
          <w:color w:val="000000"/>
          <w:sz w:val="28"/>
        </w:rPr>
        <w:t>
</w:t>
      </w:r>
      <w:r>
        <w:rPr>
          <w:rFonts w:ascii="Times New Roman"/>
          <w:b w:val="false"/>
          <w:i w:val="false"/>
          <w:color w:val="000000"/>
          <w:sz w:val="28"/>
        </w:rPr>
        <w:t>
      14. Газон - искусственно созданный элемент благоустройства, включающий в себя посадки травы, цветников, деревьев и кустарников.</w:t>
      </w:r>
      <w:r>
        <w:br/>
      </w:r>
      <w:r>
        <w:rPr>
          <w:rFonts w:ascii="Times New Roman"/>
          <w:b w:val="false"/>
          <w:i w:val="false"/>
          <w:color w:val="000000"/>
          <w:sz w:val="28"/>
        </w:rPr>
        <w:t>
</w:t>
      </w:r>
      <w:r>
        <w:rPr>
          <w:rFonts w:ascii="Times New Roman"/>
          <w:b w:val="false"/>
          <w:i w:val="false"/>
          <w:color w:val="000000"/>
          <w:sz w:val="28"/>
        </w:rPr>
        <w:t>
      15. Благоустройство - деятельность юридических и физических лиц в границах отведенной территории, направленная на обеспечение безопасности, удобства и художественной выразительности городской среды,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r>
        <w:br/>
      </w:r>
      <w:r>
        <w:rPr>
          <w:rFonts w:ascii="Times New Roman"/>
          <w:b w:val="false"/>
          <w:i w:val="false"/>
          <w:color w:val="000000"/>
          <w:sz w:val="28"/>
        </w:rPr>
        <w:t>
</w:t>
      </w:r>
      <w:r>
        <w:rPr>
          <w:rFonts w:ascii="Times New Roman"/>
          <w:b w:val="false"/>
          <w:i w:val="false"/>
          <w:color w:val="000000"/>
          <w:sz w:val="28"/>
        </w:rPr>
        <w:t>
      16.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17.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кроме листвы, веток и смета.</w:t>
      </w:r>
      <w:r>
        <w:br/>
      </w:r>
      <w:r>
        <w:rPr>
          <w:rFonts w:ascii="Times New Roman"/>
          <w:b w:val="false"/>
          <w:i w:val="false"/>
          <w:color w:val="000000"/>
          <w:sz w:val="28"/>
        </w:rPr>
        <w:t>
</w:t>
      </w:r>
      <w:r>
        <w:rPr>
          <w:rFonts w:ascii="Times New Roman"/>
          <w:b w:val="false"/>
          <w:i w:val="false"/>
          <w:color w:val="000000"/>
          <w:sz w:val="28"/>
        </w:rPr>
        <w:t>
      18. Утилизация (обезвреживание) ТБО и крупногабаритного мусора - обработка ТБО и крупногабаритного мусора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микрорайонов, кварталов.</w:t>
      </w:r>
      <w:r>
        <w:br/>
      </w:r>
      <w:r>
        <w:rPr>
          <w:rFonts w:ascii="Times New Roman"/>
          <w:b w:val="false"/>
          <w:i w:val="false"/>
          <w:color w:val="000000"/>
          <w:sz w:val="28"/>
        </w:rPr>
        <w:t>
</w:t>
      </w:r>
      <w:r>
        <w:rPr>
          <w:rFonts w:ascii="Times New Roman"/>
          <w:b w:val="false"/>
          <w:i w:val="false"/>
          <w:color w:val="000000"/>
          <w:sz w:val="28"/>
        </w:rPr>
        <w:t>
      20.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r>
        <w:br/>
      </w:r>
      <w:r>
        <w:rPr>
          <w:rFonts w:ascii="Times New Roman"/>
          <w:b w:val="false"/>
          <w:i w:val="false"/>
          <w:color w:val="000000"/>
          <w:sz w:val="28"/>
        </w:rPr>
        <w:t>
</w:t>
      </w:r>
      <w:r>
        <w:rPr>
          <w:rFonts w:ascii="Times New Roman"/>
          <w:b w:val="false"/>
          <w:i w:val="false"/>
          <w:color w:val="000000"/>
          <w:sz w:val="28"/>
        </w:rPr>
        <w:t>
      21.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w:t>
      </w:r>
      <w:r>
        <w:rPr>
          <w:rFonts w:ascii="Times New Roman"/>
          <w:b w:val="false"/>
          <w:i w:val="false"/>
          <w:color w:val="000000"/>
          <w:sz w:val="28"/>
        </w:rPr>
        <w:t>
      22. Жидкие бытовые отходы (далее - ЖБО) - нечистоты и помои.</w:t>
      </w:r>
      <w:r>
        <w:br/>
      </w:r>
      <w:r>
        <w:rPr>
          <w:rFonts w:ascii="Times New Roman"/>
          <w:b w:val="false"/>
          <w:i w:val="false"/>
          <w:color w:val="000000"/>
          <w:sz w:val="28"/>
        </w:rPr>
        <w:t>
</w:t>
      </w:r>
      <w:r>
        <w:rPr>
          <w:rFonts w:ascii="Times New Roman"/>
          <w:b w:val="false"/>
          <w:i w:val="false"/>
          <w:color w:val="000000"/>
          <w:sz w:val="28"/>
        </w:rPr>
        <w:t>
      23.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r>
        <w:br/>
      </w:r>
      <w:r>
        <w:rPr>
          <w:rFonts w:ascii="Times New Roman"/>
          <w:b w:val="false"/>
          <w:i w:val="false"/>
          <w:color w:val="000000"/>
          <w:sz w:val="28"/>
        </w:rPr>
        <w:t>
</w:t>
      </w:r>
      <w:r>
        <w:rPr>
          <w:rFonts w:ascii="Times New Roman"/>
          <w:b w:val="false"/>
          <w:i w:val="false"/>
          <w:color w:val="000000"/>
          <w:sz w:val="28"/>
        </w:rPr>
        <w:t>
      24.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w:t>
      </w:r>
      <w:r>
        <w:rPr>
          <w:rFonts w:ascii="Times New Roman"/>
          <w:b w:val="false"/>
          <w:i w:val="false"/>
          <w:color w:val="000000"/>
          <w:sz w:val="28"/>
        </w:rPr>
        <w:t>
      25. Объекты внешнего благоустройства – любые территории города, на которых осуществляется деятельность по комплексному благоустройству: площадки, дворы, кварталы, функционально-планировочные образования, территории районов и микрорайонов, город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br/>
      </w:r>
      <w:r>
        <w:rPr>
          <w:rFonts w:ascii="Times New Roman"/>
          <w:b w:val="false"/>
          <w:i w:val="false"/>
          <w:color w:val="000000"/>
          <w:sz w:val="28"/>
        </w:rPr>
        <w:t>
</w:t>
      </w:r>
      <w:r>
        <w:rPr>
          <w:rFonts w:ascii="Times New Roman"/>
          <w:b w:val="false"/>
          <w:i w:val="false"/>
          <w:color w:val="000000"/>
          <w:sz w:val="28"/>
        </w:rPr>
        <w:t>
      26.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w:t>
      </w:r>
      <w:r>
        <w:rPr>
          <w:rFonts w:ascii="Times New Roman"/>
          <w:b w:val="false"/>
          <w:i w:val="false"/>
          <w:color w:val="000000"/>
          <w:sz w:val="28"/>
        </w:rPr>
        <w:t>
      27.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w:t>
      </w:r>
      <w:r>
        <w:rPr>
          <w:rFonts w:ascii="Times New Roman"/>
          <w:b w:val="false"/>
          <w:i w:val="false"/>
          <w:color w:val="000000"/>
          <w:sz w:val="28"/>
        </w:rPr>
        <w:t>
      28.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r>
        <w:br/>
      </w:r>
      <w:r>
        <w:rPr>
          <w:rFonts w:ascii="Times New Roman"/>
          <w:b w:val="false"/>
          <w:i w:val="false"/>
          <w:color w:val="000000"/>
          <w:sz w:val="28"/>
        </w:rPr>
        <w:t>
</w:t>
      </w:r>
      <w:r>
        <w:rPr>
          <w:rFonts w:ascii="Times New Roman"/>
          <w:b w:val="false"/>
          <w:i w:val="false"/>
          <w:color w:val="000000"/>
          <w:sz w:val="28"/>
        </w:rPr>
        <w:t>
      29.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p>
    <w:bookmarkEnd w:id="6"/>
    <w:bookmarkStart w:name="z39" w:id="7"/>
    <w:p>
      <w:pPr>
        <w:spacing w:after="0"/>
        <w:ind w:left="0"/>
        <w:jc w:val="left"/>
      </w:pPr>
      <w:r>
        <w:rPr>
          <w:rFonts w:ascii="Times New Roman"/>
          <w:b/>
          <w:i w:val="false"/>
          <w:color w:val="000000"/>
        </w:rPr>
        <w:t xml:space="preserve"> 
Раздел 3. Общие требования</w:t>
      </w:r>
    </w:p>
    <w:bookmarkEnd w:id="7"/>
    <w:bookmarkStart w:name="z40" w:id="8"/>
    <w:p>
      <w:pPr>
        <w:spacing w:after="0"/>
        <w:ind w:left="0"/>
        <w:jc w:val="both"/>
      </w:pPr>
      <w:r>
        <w:rPr>
          <w:rFonts w:ascii="Times New Roman"/>
          <w:b w:val="false"/>
          <w:i w:val="false"/>
          <w:color w:val="000000"/>
          <w:sz w:val="28"/>
        </w:rPr>
        <w:t>
      30. Юридические и физические и лица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за счет собственных средств согласно архитектурным, санитарным, экологическим требованиям.</w:t>
      </w:r>
      <w:r>
        <w:br/>
      </w:r>
      <w:r>
        <w:rPr>
          <w:rFonts w:ascii="Times New Roman"/>
          <w:b w:val="false"/>
          <w:i w:val="false"/>
          <w:color w:val="000000"/>
          <w:sz w:val="28"/>
        </w:rPr>
        <w:t>
</w:t>
      </w:r>
      <w:r>
        <w:rPr>
          <w:rFonts w:ascii="Times New Roman"/>
          <w:b w:val="false"/>
          <w:i w:val="false"/>
          <w:color w:val="000000"/>
          <w:sz w:val="28"/>
        </w:rPr>
        <w:t>
      31.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32.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подведомственным акимату города Караганды в сфере жилищно-коммунального хозяйства, пассажирского транспорта и автомобильных дорог. В ордер включаются требования о сроках и условиях восстановления и благоустройства нарушенных покрытий. В случае невыполнения требований ордера уполномоченным органом, подведомственным акимату города Караганды в сфере жилищно-коммунального хозяйства, пассажирского транспорта и автомобильных дорог принимаются меры по принудительному исполнению требований ордера в судебном порядке и при необходимости с возмещением причиненного ущерба.</w:t>
      </w:r>
      <w:r>
        <w:br/>
      </w:r>
      <w:r>
        <w:rPr>
          <w:rFonts w:ascii="Times New Roman"/>
          <w:b w:val="false"/>
          <w:i w:val="false"/>
          <w:color w:val="000000"/>
          <w:sz w:val="28"/>
        </w:rPr>
        <w:t>
</w:t>
      </w:r>
      <w:r>
        <w:rPr>
          <w:rFonts w:ascii="Times New Roman"/>
          <w:b w:val="false"/>
          <w:i w:val="false"/>
          <w:color w:val="000000"/>
          <w:sz w:val="28"/>
        </w:rPr>
        <w:t>
      33. Юридические и физические лица после завершения земельных работ, связанных с разрушением асфальтного покрытия должны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34. Юридические и физические лица, производящие дорожно – ремонтные работы должны принимать меры по замене пришедших в негодность люков, решеток ливневой канализации, расположенных на автодорогах города, а также обустраивать спуски с пешеходных тротуаров в местах перехода дороги для проезда инвалидных колясок, детских колясок и для удобства пешеходов.</w:t>
      </w:r>
      <w:r>
        <w:br/>
      </w:r>
      <w:r>
        <w:rPr>
          <w:rFonts w:ascii="Times New Roman"/>
          <w:b w:val="false"/>
          <w:i w:val="false"/>
          <w:color w:val="000000"/>
          <w:sz w:val="28"/>
        </w:rPr>
        <w:t>
</w:t>
      </w:r>
      <w:r>
        <w:rPr>
          <w:rFonts w:ascii="Times New Roman"/>
          <w:b w:val="false"/>
          <w:i w:val="false"/>
          <w:color w:val="000000"/>
          <w:sz w:val="28"/>
        </w:rPr>
        <w:t>
      35. На территории города не допускается:</w:t>
      </w:r>
      <w:r>
        <w:br/>
      </w:r>
      <w:r>
        <w:rPr>
          <w:rFonts w:ascii="Times New Roman"/>
          <w:b w:val="false"/>
          <w:i w:val="false"/>
          <w:color w:val="000000"/>
          <w:sz w:val="28"/>
        </w:rPr>
        <w:t>
      1) перевозка транспортными средствами любых видов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производство действий, нарушающих тишину и порядок, с 23.00 до 6.00 часов, кроме работ по уборке территории либо работ по устранению аварийных ситуаций;</w:t>
      </w:r>
      <w:r>
        <w:br/>
      </w:r>
      <w:r>
        <w:rPr>
          <w:rFonts w:ascii="Times New Roman"/>
          <w:b w:val="false"/>
          <w:i w:val="false"/>
          <w:color w:val="000000"/>
          <w:sz w:val="28"/>
        </w:rPr>
        <w:t>
      6) стоянка, въезд служебного и личного автотранспорта на зеленые зоны дворовых и внутриквартальных территорий, детские площадки, пешеходные дорожки и тротуары;</w:t>
      </w:r>
      <w:r>
        <w:br/>
      </w:r>
      <w:r>
        <w:rPr>
          <w:rFonts w:ascii="Times New Roman"/>
          <w:b w:val="false"/>
          <w:i w:val="false"/>
          <w:color w:val="000000"/>
          <w:sz w:val="28"/>
        </w:rPr>
        <w:t>
      7) стоянка, мойка и парковка транспортных средств в неустановленных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8)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 и скверах;</w:t>
      </w:r>
      <w:r>
        <w:br/>
      </w:r>
      <w:r>
        <w:rPr>
          <w:rFonts w:ascii="Times New Roman"/>
          <w:b w:val="false"/>
          <w:i w:val="false"/>
          <w:color w:val="000000"/>
          <w:sz w:val="28"/>
        </w:rPr>
        <w:t>
      9)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000000"/>
          <w:sz w:val="28"/>
        </w:rPr>
        <w:t>
      36.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Временное складирование растительного и иного грунта разрешается только на специально отведенных участках.</w:t>
      </w:r>
      <w:r>
        <w:br/>
      </w:r>
      <w:r>
        <w:rPr>
          <w:rFonts w:ascii="Times New Roman"/>
          <w:b w:val="false"/>
          <w:i w:val="false"/>
          <w:color w:val="000000"/>
          <w:sz w:val="28"/>
        </w:rPr>
        <w:t>
</w:t>
      </w:r>
      <w:r>
        <w:rPr>
          <w:rFonts w:ascii="Times New Roman"/>
          <w:b w:val="false"/>
          <w:i w:val="false"/>
          <w:color w:val="000000"/>
          <w:sz w:val="28"/>
        </w:rPr>
        <w:t>
      37. В жилой зоне не допускается:</w:t>
      </w:r>
      <w:r>
        <w:br/>
      </w:r>
      <w:r>
        <w:rPr>
          <w:rFonts w:ascii="Times New Roman"/>
          <w:b w:val="false"/>
          <w:i w:val="false"/>
          <w:color w:val="000000"/>
          <w:sz w:val="28"/>
        </w:rPr>
        <w:t>
      1) сквозное движение транспортных средств;</w:t>
      </w:r>
      <w:r>
        <w:br/>
      </w:r>
      <w:r>
        <w:rPr>
          <w:rFonts w:ascii="Times New Roman"/>
          <w:b w:val="false"/>
          <w:i w:val="false"/>
          <w:color w:val="000000"/>
          <w:sz w:val="28"/>
        </w:rPr>
        <w:t>
      2) движение транспортных средств вне проезжей части;</w:t>
      </w:r>
      <w:r>
        <w:br/>
      </w:r>
      <w:r>
        <w:rPr>
          <w:rFonts w:ascii="Times New Roman"/>
          <w:b w:val="false"/>
          <w:i w:val="false"/>
          <w:color w:val="000000"/>
          <w:sz w:val="28"/>
        </w:rPr>
        <w:t>
      3) учебная езда;</w:t>
      </w:r>
      <w:r>
        <w:br/>
      </w:r>
      <w:r>
        <w:rPr>
          <w:rFonts w:ascii="Times New Roman"/>
          <w:b w:val="false"/>
          <w:i w:val="false"/>
          <w:color w:val="000000"/>
          <w:sz w:val="28"/>
        </w:rPr>
        <w:t>
      4) стоянка грузовых автомобилей с разрешенной максимальной массой более 3,5 тонн, автобусов вне специально выделенных и обозначенных знаками и (или) разметкой мест;</w:t>
      </w:r>
      <w:r>
        <w:br/>
      </w:r>
      <w:r>
        <w:rPr>
          <w:rFonts w:ascii="Times New Roman"/>
          <w:b w:val="false"/>
          <w:i w:val="false"/>
          <w:color w:val="000000"/>
          <w:sz w:val="28"/>
        </w:rPr>
        <w:t>
      5) подавать звуковой сигнал, включать громкую музыку;</w:t>
      </w:r>
      <w:r>
        <w:br/>
      </w:r>
      <w:r>
        <w:rPr>
          <w:rFonts w:ascii="Times New Roman"/>
          <w:b w:val="false"/>
          <w:i w:val="false"/>
          <w:color w:val="000000"/>
          <w:sz w:val="28"/>
        </w:rPr>
        <w:t>
      6) стоянка механических транспортных средств с работающим двигателем.</w:t>
      </w:r>
      <w:r>
        <w:br/>
      </w:r>
      <w:r>
        <w:rPr>
          <w:rFonts w:ascii="Times New Roman"/>
          <w:b w:val="false"/>
          <w:i w:val="false"/>
          <w:color w:val="000000"/>
          <w:sz w:val="28"/>
        </w:rPr>
        <w:t>
      Требования данного пункта распространяются также и на дворовые территории.</w:t>
      </w:r>
    </w:p>
    <w:bookmarkEnd w:id="8"/>
    <w:bookmarkStart w:name="z48" w:id="9"/>
    <w:p>
      <w:pPr>
        <w:spacing w:after="0"/>
        <w:ind w:left="0"/>
        <w:jc w:val="left"/>
      </w:pPr>
      <w:r>
        <w:rPr>
          <w:rFonts w:ascii="Times New Roman"/>
          <w:b/>
          <w:i w:val="false"/>
          <w:color w:val="000000"/>
        </w:rPr>
        <w:t xml:space="preserve"> 
Раздел 4. Организация уборки и очистки городской территории, виды и основные требования к уборке</w:t>
      </w:r>
    </w:p>
    <w:bookmarkEnd w:id="9"/>
    <w:bookmarkStart w:name="z49" w:id="10"/>
    <w:p>
      <w:pPr>
        <w:spacing w:after="0"/>
        <w:ind w:left="0"/>
        <w:jc w:val="both"/>
      </w:pPr>
      <w:r>
        <w:rPr>
          <w:rFonts w:ascii="Times New Roman"/>
          <w:b w:val="false"/>
          <w:i w:val="false"/>
          <w:color w:val="000000"/>
          <w:sz w:val="28"/>
        </w:rPr>
        <w:t>
      38. Уборка территории санитарно-защитных зон промышленных предприятий осуществляется собственниками и (или) пользователями таких предприятий.</w:t>
      </w:r>
      <w:r>
        <w:br/>
      </w:r>
      <w:r>
        <w:rPr>
          <w:rFonts w:ascii="Times New Roman"/>
          <w:b w:val="false"/>
          <w:i w:val="false"/>
          <w:color w:val="000000"/>
          <w:sz w:val="28"/>
        </w:rPr>
        <w:t>
</w:t>
      </w:r>
      <w:r>
        <w:rPr>
          <w:rFonts w:ascii="Times New Roman"/>
          <w:b w:val="false"/>
          <w:i w:val="false"/>
          <w:color w:val="000000"/>
          <w:sz w:val="28"/>
        </w:rPr>
        <w:t>
      39.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территории.</w:t>
      </w:r>
      <w:r>
        <w:br/>
      </w:r>
      <w:r>
        <w:rPr>
          <w:rFonts w:ascii="Times New Roman"/>
          <w:b w:val="false"/>
          <w:i w:val="false"/>
          <w:color w:val="000000"/>
          <w:sz w:val="28"/>
        </w:rPr>
        <w:t>
</w:t>
      </w:r>
      <w:r>
        <w:rPr>
          <w:rFonts w:ascii="Times New Roman"/>
          <w:b w:val="false"/>
          <w:i w:val="false"/>
          <w:color w:val="000000"/>
          <w:sz w:val="28"/>
        </w:rPr>
        <w:t>
      40. Текущее санитарное содержание и очистка города осуществляется предприятиями, специализирующимися на вывозе мусора, имеющими места утилизации и заключается в проведении мероприятий, обеспечивающих:</w:t>
      </w:r>
      <w:r>
        <w:br/>
      </w:r>
      <w:r>
        <w:rPr>
          <w:rFonts w:ascii="Times New Roman"/>
          <w:b w:val="false"/>
          <w:i w:val="false"/>
          <w:color w:val="000000"/>
          <w:sz w:val="28"/>
        </w:rPr>
        <w:t>
      1) организацию уборки территории города от мусора, отходов и их своевременной вывозки;</w:t>
      </w:r>
      <w:r>
        <w:br/>
      </w:r>
      <w:r>
        <w:rPr>
          <w:rFonts w:ascii="Times New Roman"/>
          <w:b w:val="false"/>
          <w:i w:val="false"/>
          <w:color w:val="000000"/>
          <w:sz w:val="28"/>
        </w:rPr>
        <w:t>
      2) надлежащее санитарное обустройство города: планово – 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территории города,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рек, ручьев, канав, лотков, ливневой канализации и водопроводных устройств;</w:t>
      </w:r>
      <w:r>
        <w:br/>
      </w:r>
      <w:r>
        <w:rPr>
          <w:rFonts w:ascii="Times New Roman"/>
          <w:b w:val="false"/>
          <w:i w:val="false"/>
          <w:color w:val="000000"/>
          <w:sz w:val="28"/>
        </w:rPr>
        <w:t>
      4)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w:t>
      </w:r>
      <w:r>
        <w:rPr>
          <w:rFonts w:ascii="Times New Roman"/>
          <w:b w:val="false"/>
          <w:i w:val="false"/>
          <w:color w:val="000000"/>
          <w:sz w:val="28"/>
        </w:rPr>
        <w:t>
      41.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w:t>
      </w:r>
      <w:r>
        <w:br/>
      </w:r>
      <w:r>
        <w:rPr>
          <w:rFonts w:ascii="Times New Roman"/>
          <w:b w:val="false"/>
          <w:i w:val="false"/>
          <w:color w:val="000000"/>
          <w:sz w:val="28"/>
        </w:rPr>
        <w:t>
</w:t>
      </w:r>
      <w:r>
        <w:rPr>
          <w:rFonts w:ascii="Times New Roman"/>
          <w:b w:val="false"/>
          <w:i w:val="false"/>
          <w:color w:val="000000"/>
          <w:sz w:val="28"/>
        </w:rPr>
        <w:t>
      42. На вновь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
      43.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44. Организации и предприятия,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w:t>
      </w:r>
      <w:r>
        <w:br/>
      </w:r>
      <w:r>
        <w:rPr>
          <w:rFonts w:ascii="Times New Roman"/>
          <w:b w:val="false"/>
          <w:i w:val="false"/>
          <w:color w:val="000000"/>
          <w:sz w:val="28"/>
        </w:rPr>
        <w:t>
</w:t>
      </w:r>
      <w:r>
        <w:rPr>
          <w:rFonts w:ascii="Times New Roman"/>
          <w:b w:val="false"/>
          <w:i w:val="false"/>
          <w:color w:val="000000"/>
          <w:sz w:val="28"/>
        </w:rPr>
        <w:t>
      45. Определение границ уборки территорий осуществляется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бульвары аллеи, конечные пункты отстоя, бесхозяйные пустыри) – государственными учреждениями - администраторами соответствующих бюджетных программ акимата города Караганды в объеме государственных закупок;</w:t>
      </w:r>
      <w:r>
        <w:br/>
      </w:r>
      <w:r>
        <w:rPr>
          <w:rFonts w:ascii="Times New Roman"/>
          <w:b w:val="false"/>
          <w:i w:val="false"/>
          <w:color w:val="000000"/>
          <w:sz w:val="28"/>
        </w:rPr>
        <w:t>
      2) по внутриквартальным и прочим территориям границы уборки определяются согласно паспортам благоустройства, выдаваемым акимами районов города Караганды.</w:t>
      </w:r>
    </w:p>
    <w:bookmarkEnd w:id="10"/>
    <w:bookmarkStart w:name="z57" w:id="11"/>
    <w:p>
      <w:pPr>
        <w:spacing w:after="0"/>
        <w:ind w:left="0"/>
        <w:jc w:val="left"/>
      </w:pPr>
      <w:r>
        <w:rPr>
          <w:rFonts w:ascii="Times New Roman"/>
          <w:b/>
          <w:i w:val="false"/>
          <w:color w:val="000000"/>
        </w:rPr>
        <w:t xml:space="preserve"> 
Глава 1. Уборка территорий в осенне-зимний период</w:t>
      </w:r>
    </w:p>
    <w:bookmarkEnd w:id="11"/>
    <w:bookmarkStart w:name="z58" w:id="12"/>
    <w:p>
      <w:pPr>
        <w:spacing w:after="0"/>
        <w:ind w:left="0"/>
        <w:jc w:val="both"/>
      </w:pPr>
      <w:r>
        <w:rPr>
          <w:rFonts w:ascii="Times New Roman"/>
          <w:b w:val="false"/>
          <w:i w:val="false"/>
          <w:color w:val="000000"/>
          <w:sz w:val="28"/>
        </w:rPr>
        <w:t>
      46.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47.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ТБО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
      48.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49. При уборке дорог в парках, лесопарках, садах, скверах, бульварах,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50. Наледь на тротуарах и проезжей части дорог,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51.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
      52. В случае получения от метеорологической службы города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53.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54.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
      55.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Места под снегосвалки определяются акимом города по предложению акимов районов города.</w:t>
      </w:r>
      <w:r>
        <w:br/>
      </w:r>
      <w:r>
        <w:rPr>
          <w:rFonts w:ascii="Times New Roman"/>
          <w:b w:val="false"/>
          <w:i w:val="false"/>
          <w:color w:val="000000"/>
          <w:sz w:val="28"/>
        </w:rPr>
        <w:t>
</w:t>
      </w:r>
      <w:r>
        <w:rPr>
          <w:rFonts w:ascii="Times New Roman"/>
          <w:b w:val="false"/>
          <w:i w:val="false"/>
          <w:color w:val="000000"/>
          <w:sz w:val="28"/>
        </w:rPr>
        <w:t>
      56.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57.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58.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59.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60.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62.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63.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64. Сбрасывать снег, лед и мусор в воронки водосточных труб не допускается.</w:t>
      </w:r>
    </w:p>
    <w:bookmarkEnd w:id="12"/>
    <w:bookmarkStart w:name="z77" w:id="13"/>
    <w:p>
      <w:pPr>
        <w:spacing w:after="0"/>
        <w:ind w:left="0"/>
        <w:jc w:val="left"/>
      </w:pPr>
      <w:r>
        <w:rPr>
          <w:rFonts w:ascii="Times New Roman"/>
          <w:b/>
          <w:i w:val="false"/>
          <w:color w:val="000000"/>
        </w:rPr>
        <w:t xml:space="preserve"> 
Глава 2. Уборка территорий в весенне-летний период</w:t>
      </w:r>
    </w:p>
    <w:bookmarkEnd w:id="13"/>
    <w:bookmarkStart w:name="z78" w:id="14"/>
    <w:p>
      <w:pPr>
        <w:spacing w:after="0"/>
        <w:ind w:left="0"/>
        <w:jc w:val="both"/>
      </w:pPr>
      <w:r>
        <w:rPr>
          <w:rFonts w:ascii="Times New Roman"/>
          <w:b w:val="false"/>
          <w:i w:val="false"/>
          <w:color w:val="000000"/>
          <w:sz w:val="28"/>
        </w:rPr>
        <w:t>
      65. Период весеннее-летней уборки устанавливается с 1 апреля по 1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
      66. Очистка дворовых территорий, внутридворовых проездов и тротуаров от смета, пыли и мелкого бытового мусора, их мойка,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67. Поливочные краны для мойки и поливки из шлангов дворовых территорий должны быть оборудованы в каждом домовладении 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68. Собственники и (или) пользователи некапитальных объектов (автостоянки, боксовые гаражи, ангары, складские подсобные строения, сооружения, объекты торговли и услуг) должны заключать договоры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69.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70. В полосе отвода городских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4"/>
    <w:bookmarkStart w:name="z84" w:id="15"/>
    <w:p>
      <w:pPr>
        <w:spacing w:after="0"/>
        <w:ind w:left="0"/>
        <w:jc w:val="left"/>
      </w:pPr>
      <w:r>
        <w:rPr>
          <w:rFonts w:ascii="Times New Roman"/>
          <w:b/>
          <w:i w:val="false"/>
          <w:color w:val="000000"/>
        </w:rPr>
        <w:t xml:space="preserve"> 
Раздел 5. Содержание фасадов, зданий и сооружений</w:t>
      </w:r>
    </w:p>
    <w:bookmarkEnd w:id="15"/>
    <w:bookmarkStart w:name="z85" w:id="16"/>
    <w:p>
      <w:pPr>
        <w:spacing w:after="0"/>
        <w:ind w:left="0"/>
        <w:jc w:val="both"/>
      </w:pPr>
      <w:r>
        <w:rPr>
          <w:rFonts w:ascii="Times New Roman"/>
          <w:b w:val="false"/>
          <w:i w:val="false"/>
          <w:color w:val="000000"/>
          <w:sz w:val="28"/>
        </w:rPr>
        <w:t>
      71.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72.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73. Работы по реставрации, ремонту и реконструкции фасадов зданий и их отдельных элементов должны производиться в соответствии с установленным порядком.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74.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75.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установленном порядке;</w:t>
      </w:r>
      <w:r>
        <w:br/>
      </w:r>
      <w:r>
        <w:rPr>
          <w:rFonts w:ascii="Times New Roman"/>
          <w:b w:val="false"/>
          <w:i w:val="false"/>
          <w:color w:val="000000"/>
          <w:sz w:val="28"/>
        </w:rPr>
        <w:t>
      3) загромождение балконов предметами домашнего обихода (мебелью и тарой ), ставящее под угрозу обеспечение безопасности;</w:t>
      </w:r>
      <w:r>
        <w:br/>
      </w:r>
      <w:r>
        <w:rPr>
          <w:rFonts w:ascii="Times New Roman"/>
          <w:b w:val="false"/>
          <w:i w:val="false"/>
          <w:color w:val="000000"/>
          <w:sz w:val="28"/>
        </w:rPr>
        <w:t>
      4)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5) производство окраски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76.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
      77.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78. Витрины магазинов и офисов, выходящих фасадами на улицы города,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79. Цветовое решение зданий и сооружений, а также их фасадов должно быть выдержано в единой цветовой гамме, учитывая сложившуюся застройку.</w:t>
      </w:r>
    </w:p>
    <w:bookmarkEnd w:id="16"/>
    <w:bookmarkStart w:name="z94" w:id="17"/>
    <w:p>
      <w:pPr>
        <w:spacing w:after="0"/>
        <w:ind w:left="0"/>
        <w:jc w:val="left"/>
      </w:pPr>
      <w:r>
        <w:rPr>
          <w:rFonts w:ascii="Times New Roman"/>
          <w:b/>
          <w:i w:val="false"/>
          <w:color w:val="000000"/>
        </w:rPr>
        <w:t xml:space="preserve"> 
Раздел 6. Благоустройство территорий жилого назначения</w:t>
      </w:r>
    </w:p>
    <w:bookmarkEnd w:id="17"/>
    <w:bookmarkStart w:name="z95" w:id="18"/>
    <w:p>
      <w:pPr>
        <w:spacing w:after="0"/>
        <w:ind w:left="0"/>
        <w:jc w:val="both"/>
      </w:pPr>
      <w:r>
        <w:rPr>
          <w:rFonts w:ascii="Times New Roman"/>
          <w:b w:val="false"/>
          <w:i w:val="false"/>
          <w:color w:val="000000"/>
          <w:sz w:val="28"/>
        </w:rPr>
        <w:t>
      80.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
      81.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w:t>
      </w:r>
      <w:r>
        <w:rPr>
          <w:rFonts w:ascii="Times New Roman"/>
          <w:b w:val="false"/>
          <w:i w:val="false"/>
          <w:color w:val="000000"/>
          <w:sz w:val="28"/>
        </w:rPr>
        <w:t>
      82.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
      83.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 и самовольной установки коммуникаций (антенн, электрических, телефонных кабелей);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8"/>
    <w:bookmarkStart w:name="z99" w:id="19"/>
    <w:p>
      <w:pPr>
        <w:spacing w:after="0"/>
        <w:ind w:left="0"/>
        <w:jc w:val="left"/>
      </w:pPr>
      <w:r>
        <w:rPr>
          <w:rFonts w:ascii="Times New Roman"/>
          <w:b/>
          <w:i w:val="false"/>
          <w:color w:val="000000"/>
        </w:rPr>
        <w:t xml:space="preserve"> 
Раздел 7. Освещение территории города</w:t>
      </w:r>
    </w:p>
    <w:bookmarkEnd w:id="19"/>
    <w:bookmarkStart w:name="z100" w:id="20"/>
    <w:p>
      <w:pPr>
        <w:spacing w:after="0"/>
        <w:ind w:left="0"/>
        <w:jc w:val="both"/>
      </w:pPr>
      <w:r>
        <w:rPr>
          <w:rFonts w:ascii="Times New Roman"/>
          <w:b w:val="false"/>
          <w:i w:val="false"/>
          <w:color w:val="000000"/>
          <w:sz w:val="28"/>
        </w:rPr>
        <w:t>
      84. Освещение территории города обеспечивается эксплуатирующими организациями и сопровождается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85.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86. Металлические опоры, кронштейны и элементы УНО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87.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88. Включение наружного освещения улиц, дорог, пешеходных частей площадей, набережных и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
      89. Процент не горящих светильников на улицах не должен превышать 10 %,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
      90.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91. Вышедшие из строя газоразрядные лампы, содержащие ртуть, –  дуговые ртутные люминесцентные (ДРЛ), дуговые ртутные йодидов металлов (ДРИМ), дуговые натриевые (ДНАТ)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городской полигон.</w:t>
      </w:r>
      <w:r>
        <w:br/>
      </w:r>
      <w:r>
        <w:rPr>
          <w:rFonts w:ascii="Times New Roman"/>
          <w:b w:val="false"/>
          <w:i w:val="false"/>
          <w:color w:val="000000"/>
          <w:sz w:val="28"/>
        </w:rPr>
        <w:t>
</w:t>
      </w:r>
      <w:r>
        <w:rPr>
          <w:rFonts w:ascii="Times New Roman"/>
          <w:b w:val="false"/>
          <w:i w:val="false"/>
          <w:color w:val="000000"/>
          <w:sz w:val="28"/>
        </w:rPr>
        <w:t>
      92. Вывоз сбитых опор освещения и контактной сети электрифицированного транспорта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p>
    <w:bookmarkEnd w:id="20"/>
    <w:bookmarkStart w:name="z109" w:id="21"/>
    <w:p>
      <w:pPr>
        <w:spacing w:after="0"/>
        <w:ind w:left="0"/>
        <w:jc w:val="left"/>
      </w:pPr>
      <w:r>
        <w:rPr>
          <w:rFonts w:ascii="Times New Roman"/>
          <w:b/>
          <w:i w:val="false"/>
          <w:color w:val="000000"/>
        </w:rPr>
        <w:t xml:space="preserve"> 
Раздел 8. Благоустройство территорий общего пользования, рекреационного назначения</w:t>
      </w:r>
    </w:p>
    <w:bookmarkEnd w:id="21"/>
    <w:bookmarkStart w:name="z110" w:id="22"/>
    <w:p>
      <w:pPr>
        <w:spacing w:after="0"/>
        <w:ind w:left="0"/>
        <w:jc w:val="both"/>
      </w:pPr>
      <w:r>
        <w:rPr>
          <w:rFonts w:ascii="Times New Roman"/>
          <w:b w:val="false"/>
          <w:i w:val="false"/>
          <w:color w:val="000000"/>
          <w:sz w:val="28"/>
        </w:rPr>
        <w:t>
      93. Уборка территорий общего пользования, занятых парками, скверами, бульварами, водоемами, пляжами,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94.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95.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
      96.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
      97. Очистка урн производится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общественного пассажирского транспорта, очищаются и промываются организациями, осуществляющими уборку остановок, а урны, установленные у остальных объектов, - собственниками и (или) пользователями указанных объектов.</w:t>
      </w:r>
      <w:r>
        <w:br/>
      </w:r>
      <w:r>
        <w:rPr>
          <w:rFonts w:ascii="Times New Roman"/>
          <w:b w:val="false"/>
          <w:i w:val="false"/>
          <w:color w:val="000000"/>
          <w:sz w:val="28"/>
        </w:rPr>
        <w:t>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r>
        <w:br/>
      </w:r>
      <w:r>
        <w:rPr>
          <w:rFonts w:ascii="Times New Roman"/>
          <w:b w:val="false"/>
          <w:i w:val="false"/>
          <w:color w:val="000000"/>
          <w:sz w:val="28"/>
        </w:rPr>
        <w:t>
</w:t>
      </w:r>
      <w:r>
        <w:rPr>
          <w:rFonts w:ascii="Times New Roman"/>
          <w:b w:val="false"/>
          <w:i w:val="false"/>
          <w:color w:val="000000"/>
          <w:sz w:val="28"/>
        </w:rPr>
        <w:t>
      98. Не допускается сорить на улицах, площадях, пляжах, в парках, скверах и дворах.</w:t>
      </w:r>
      <w:r>
        <w:br/>
      </w:r>
      <w:r>
        <w:rPr>
          <w:rFonts w:ascii="Times New Roman"/>
          <w:b w:val="false"/>
          <w:i w:val="false"/>
          <w:color w:val="000000"/>
          <w:sz w:val="28"/>
        </w:rPr>
        <w:t>
</w:t>
      </w:r>
      <w:r>
        <w:rPr>
          <w:rFonts w:ascii="Times New Roman"/>
          <w:b w:val="false"/>
          <w:i w:val="false"/>
          <w:color w:val="000000"/>
          <w:sz w:val="28"/>
        </w:rPr>
        <w:t>
      99. После закрытия пляжей должна производиться основная уборка берега, раздевалок, туалетов, зеленой зоны, мойка тары и дезинфекция туалетов. Днем производится текущая уборка. Собранные отходы должны вывозиться до 8 часов утра.</w:t>
      </w:r>
      <w:r>
        <w:br/>
      </w:r>
      <w:r>
        <w:rPr>
          <w:rFonts w:ascii="Times New Roman"/>
          <w:b w:val="false"/>
          <w:i w:val="false"/>
          <w:color w:val="000000"/>
          <w:sz w:val="28"/>
        </w:rPr>
        <w:t>
</w:t>
      </w:r>
      <w:r>
        <w:rPr>
          <w:rFonts w:ascii="Times New Roman"/>
          <w:b w:val="false"/>
          <w:i w:val="false"/>
          <w:color w:val="000000"/>
          <w:sz w:val="28"/>
        </w:rPr>
        <w:t>
      100. Урны должны быть расставлены из расчета не менее одной на 1600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территории пляжа и располагаться на расстоянии 3-5 метров от полосы зеленых насаждений и не менее 10 метров от уреза воды, расстояние между ними не должно превышать 40 метров.</w:t>
      </w:r>
      <w:r>
        <w:br/>
      </w:r>
      <w:r>
        <w:rPr>
          <w:rFonts w:ascii="Times New Roman"/>
          <w:b w:val="false"/>
          <w:i w:val="false"/>
          <w:color w:val="000000"/>
          <w:sz w:val="28"/>
        </w:rPr>
        <w:t>
</w:t>
      </w:r>
      <w:r>
        <w:rPr>
          <w:rFonts w:ascii="Times New Roman"/>
          <w:b w:val="false"/>
          <w:i w:val="false"/>
          <w:color w:val="000000"/>
          <w:sz w:val="28"/>
        </w:rPr>
        <w:t>
      101. Контейнеры емкостью 0,75 кубических метров (далее - м</w:t>
      </w:r>
      <w:r>
        <w:rPr>
          <w:rFonts w:ascii="Times New Roman"/>
          <w:b w:val="false"/>
          <w:i w:val="false"/>
          <w:color w:val="000000"/>
          <w:vertAlign w:val="superscript"/>
        </w:rPr>
        <w:t>3</w:t>
      </w:r>
      <w:r>
        <w:rPr>
          <w:rFonts w:ascii="Times New Roman"/>
          <w:b w:val="false"/>
          <w:i w:val="false"/>
          <w:color w:val="000000"/>
          <w:sz w:val="28"/>
        </w:rPr>
        <w:t>) должны устанавливаться из расчета один контейнер на 3500 - 4000 м</w:t>
      </w:r>
      <w:r>
        <w:rPr>
          <w:rFonts w:ascii="Times New Roman"/>
          <w:b w:val="false"/>
          <w:i w:val="false"/>
          <w:color w:val="000000"/>
          <w:vertAlign w:val="superscript"/>
        </w:rPr>
        <w:t>2</w:t>
      </w:r>
      <w:r>
        <w:rPr>
          <w:rFonts w:ascii="Times New Roman"/>
          <w:b w:val="false"/>
          <w:i w:val="false"/>
          <w:color w:val="000000"/>
          <w:sz w:val="28"/>
        </w:rPr>
        <w:t xml:space="preserve"> площади пляжа.</w:t>
      </w:r>
      <w:r>
        <w:br/>
      </w:r>
      <w:r>
        <w:rPr>
          <w:rFonts w:ascii="Times New Roman"/>
          <w:b w:val="false"/>
          <w:i w:val="false"/>
          <w:color w:val="000000"/>
          <w:sz w:val="28"/>
        </w:rPr>
        <w:t>
</w:t>
      </w:r>
      <w:r>
        <w:rPr>
          <w:rFonts w:ascii="Times New Roman"/>
          <w:b w:val="false"/>
          <w:i w:val="false"/>
          <w:color w:val="000000"/>
          <w:sz w:val="28"/>
        </w:rPr>
        <w:t>
      102. На территориях пляжей должны быть оборудованы общественные туалеты из расчета одно место на 75 посетителей на расстоянии до места купания не менее 50 метров и не более 200 метров.</w:t>
      </w:r>
      <w:r>
        <w:br/>
      </w:r>
      <w:r>
        <w:rPr>
          <w:rFonts w:ascii="Times New Roman"/>
          <w:b w:val="false"/>
          <w:i w:val="false"/>
          <w:color w:val="000000"/>
          <w:sz w:val="28"/>
        </w:rPr>
        <w:t>
</w:t>
      </w:r>
      <w:r>
        <w:rPr>
          <w:rFonts w:ascii="Times New Roman"/>
          <w:b w:val="false"/>
          <w:i w:val="false"/>
          <w:color w:val="000000"/>
          <w:sz w:val="28"/>
        </w:rPr>
        <w:t>
      103. На территории пляжа должны быть установлены фонтанчики с подводом питьевой воды. Расстояние между фонтанчиками не должно превышать 200 метров. Стоки от фонтанчиков могут использоваться для полива зеленых насаждений пляжа, допускается их отвод в проточные водоемы на расстоянии не менее 100 метров ниже по течению реки от границы пляжа. Не допускается отвод воды из питьевых фонтанчиков в места, не предназначенные для этой цели.</w:t>
      </w:r>
      <w:r>
        <w:br/>
      </w:r>
      <w:r>
        <w:rPr>
          <w:rFonts w:ascii="Times New Roman"/>
          <w:b w:val="false"/>
          <w:i w:val="false"/>
          <w:color w:val="000000"/>
          <w:sz w:val="28"/>
        </w:rPr>
        <w:t>
</w:t>
      </w:r>
      <w:r>
        <w:rPr>
          <w:rFonts w:ascii="Times New Roman"/>
          <w:b w:val="false"/>
          <w:i w:val="false"/>
          <w:color w:val="000000"/>
          <w:sz w:val="28"/>
        </w:rPr>
        <w:t>
      104.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r>
        <w:br/>
      </w:r>
      <w:r>
        <w:rPr>
          <w:rFonts w:ascii="Times New Roman"/>
          <w:b w:val="false"/>
          <w:i w:val="false"/>
          <w:color w:val="000000"/>
          <w:sz w:val="28"/>
        </w:rPr>
        <w:t>
</w:t>
      </w:r>
      <w:r>
        <w:rPr>
          <w:rFonts w:ascii="Times New Roman"/>
          <w:b w:val="false"/>
          <w:i w:val="false"/>
          <w:color w:val="000000"/>
          <w:sz w:val="28"/>
        </w:rPr>
        <w:t>
      105. Открытые и закрытые раздевалки, павильоны для раздевания, гардеробы должны мыться ежедневно с применением дезинфицирующих средств,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106. На пляже ежегодно должен подсыпаться чистый песок или галька.</w:t>
      </w:r>
      <w:r>
        <w:br/>
      </w:r>
      <w:r>
        <w:rPr>
          <w:rFonts w:ascii="Times New Roman"/>
          <w:b w:val="false"/>
          <w:i w:val="false"/>
          <w:color w:val="000000"/>
          <w:sz w:val="28"/>
        </w:rPr>
        <w:t>
</w:t>
      </w:r>
      <w:r>
        <w:rPr>
          <w:rFonts w:ascii="Times New Roman"/>
          <w:b w:val="false"/>
          <w:i w:val="false"/>
          <w:color w:val="000000"/>
          <w:sz w:val="28"/>
        </w:rPr>
        <w:t>
      107. На песчаных пляжах не реже одного раза в неделю должно производиться механизированное рыхление поверхностного слоя песка с удалением собранных отходов. После рыхления песок необходимо выравнивать.</w:t>
      </w:r>
      <w:r>
        <w:br/>
      </w:r>
      <w:r>
        <w:rPr>
          <w:rFonts w:ascii="Times New Roman"/>
          <w:b w:val="false"/>
          <w:i w:val="false"/>
          <w:color w:val="000000"/>
          <w:sz w:val="28"/>
        </w:rPr>
        <w:t>
</w:t>
      </w:r>
      <w:r>
        <w:rPr>
          <w:rFonts w:ascii="Times New Roman"/>
          <w:b w:val="false"/>
          <w:i w:val="false"/>
          <w:color w:val="000000"/>
          <w:sz w:val="28"/>
        </w:rPr>
        <w:t>
      108.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109.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110. При определении числа урн следует исходить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парка. На главных аллеях расстояние между урнами не должно быть более 40 метров. У каждого ларька, киоска необходимо устанавливать урну.</w:t>
      </w:r>
      <w:r>
        <w:br/>
      </w:r>
      <w:r>
        <w:rPr>
          <w:rFonts w:ascii="Times New Roman"/>
          <w:b w:val="false"/>
          <w:i w:val="false"/>
          <w:color w:val="000000"/>
          <w:sz w:val="28"/>
        </w:rPr>
        <w:t>
</w:t>
      </w:r>
      <w:r>
        <w:rPr>
          <w:rFonts w:ascii="Times New Roman"/>
          <w:b w:val="false"/>
          <w:i w:val="false"/>
          <w:color w:val="000000"/>
          <w:sz w:val="28"/>
        </w:rPr>
        <w:t>
      111.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112.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113. Общественные туалеты устанавливаются на расстоянии не ближе 50 метров от мест массового скопления и посещения людей, исходя из расчета одно место на 500 посетителей. Места расположение общественных туалетов и подходы к ним должны быть обозначены специальными указателями заметными в дневное и вечернее время.</w:t>
      </w:r>
      <w:r>
        <w:br/>
      </w:r>
      <w:r>
        <w:rPr>
          <w:rFonts w:ascii="Times New Roman"/>
          <w:b w:val="false"/>
          <w:i w:val="false"/>
          <w:color w:val="000000"/>
          <w:sz w:val="28"/>
        </w:rPr>
        <w:t>
</w:t>
      </w:r>
      <w:r>
        <w:rPr>
          <w:rFonts w:ascii="Times New Roman"/>
          <w:b w:val="false"/>
          <w:i w:val="false"/>
          <w:color w:val="000000"/>
          <w:sz w:val="28"/>
        </w:rPr>
        <w:t>
      114. Общественные туалеты могут располагаться на первых этажах общественных зданий, подземных переходах. Не допускается устройство общественных туалетов в жилых зданиях, в зданиях детских, лечебно – оздоровительных, профилактических и санитарно – эпидемиологических учреждений.</w:t>
      </w:r>
      <w:r>
        <w:br/>
      </w:r>
      <w:r>
        <w:rPr>
          <w:rFonts w:ascii="Times New Roman"/>
          <w:b w:val="false"/>
          <w:i w:val="false"/>
          <w:color w:val="000000"/>
          <w:sz w:val="28"/>
        </w:rPr>
        <w:t>
</w:t>
      </w:r>
      <w:r>
        <w:rPr>
          <w:rFonts w:ascii="Times New Roman"/>
          <w:b w:val="false"/>
          <w:i w:val="false"/>
          <w:color w:val="000000"/>
          <w:sz w:val="28"/>
        </w:rPr>
        <w:t>
      115. Общественные туалеты необходимо устраивать в следующих местах населенных пунктов:</w:t>
      </w:r>
      <w:r>
        <w:br/>
      </w:r>
      <w:r>
        <w:rPr>
          <w:rFonts w:ascii="Times New Roman"/>
          <w:b w:val="false"/>
          <w:i w:val="false"/>
          <w:color w:val="000000"/>
          <w:sz w:val="28"/>
        </w:rPr>
        <w:t>
      1) на площадях, транспортных магистралях, улицах с большим пешеходным движением;</w:t>
      </w:r>
      <w:r>
        <w:br/>
      </w:r>
      <w:r>
        <w:rPr>
          <w:rFonts w:ascii="Times New Roman"/>
          <w:b w:val="false"/>
          <w:i w:val="false"/>
          <w:color w:val="000000"/>
          <w:sz w:val="28"/>
        </w:rPr>
        <w:t>
      2) на площадях около вокзалов, железнодорожных станциях, пристанях, автостанциях и автовокзалов;</w:t>
      </w:r>
      <w:r>
        <w:br/>
      </w:r>
      <w:r>
        <w:rPr>
          <w:rFonts w:ascii="Times New Roman"/>
          <w:b w:val="false"/>
          <w:i w:val="false"/>
          <w:color w:val="000000"/>
          <w:sz w:val="28"/>
        </w:rPr>
        <w:t>
      3) в загородных и внутригородских парках, скверах, на бульварах, пляжах, выставках, стадионах, местах массового отдыха людей;</w:t>
      </w:r>
      <w:r>
        <w:br/>
      </w:r>
      <w:r>
        <w:rPr>
          <w:rFonts w:ascii="Times New Roman"/>
          <w:b w:val="false"/>
          <w:i w:val="false"/>
          <w:color w:val="000000"/>
          <w:sz w:val="28"/>
        </w:rPr>
        <w:t>
      4) на территории торговых центров, рынков.</w:t>
      </w:r>
      <w:r>
        <w:br/>
      </w:r>
      <w:r>
        <w:rPr>
          <w:rFonts w:ascii="Times New Roman"/>
          <w:b w:val="false"/>
          <w:i w:val="false"/>
          <w:color w:val="000000"/>
          <w:sz w:val="28"/>
        </w:rPr>
        <w:t>
</w:t>
      </w:r>
      <w:r>
        <w:rPr>
          <w:rFonts w:ascii="Times New Roman"/>
          <w:b w:val="false"/>
          <w:i w:val="false"/>
          <w:color w:val="000000"/>
          <w:sz w:val="28"/>
        </w:rPr>
        <w:t>
      116. Основную уборку следует производить после закрытия парков до 8 часов утра. Днем необходимо собирать отходы и опавшие листья, производить текущую уборку, поливать зеленые насаждения.</w:t>
      </w:r>
      <w:r>
        <w:br/>
      </w:r>
      <w:r>
        <w:rPr>
          <w:rFonts w:ascii="Times New Roman"/>
          <w:b w:val="false"/>
          <w:i w:val="false"/>
          <w:color w:val="000000"/>
          <w:sz w:val="28"/>
        </w:rPr>
        <w:t>
</w:t>
      </w:r>
      <w:r>
        <w:rPr>
          <w:rFonts w:ascii="Times New Roman"/>
          <w:b w:val="false"/>
          <w:i w:val="false"/>
          <w:color w:val="000000"/>
          <w:sz w:val="28"/>
        </w:rPr>
        <w:t>
      117. Родники на территории города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охраны окружающей среды.</w:t>
      </w:r>
      <w:r>
        <w:br/>
      </w:r>
      <w:r>
        <w:rPr>
          <w:rFonts w:ascii="Times New Roman"/>
          <w:b w:val="false"/>
          <w:i w:val="false"/>
          <w:color w:val="000000"/>
          <w:sz w:val="28"/>
        </w:rPr>
        <w:t>
</w:t>
      </w:r>
      <w:r>
        <w:rPr>
          <w:rFonts w:ascii="Times New Roman"/>
          <w:b w:val="false"/>
          <w:i w:val="false"/>
          <w:color w:val="000000"/>
          <w:sz w:val="28"/>
        </w:rPr>
        <w:t>
      118.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Рекомендуется использование приемов цветового и светового оформления.</w:t>
      </w:r>
    </w:p>
    <w:bookmarkEnd w:id="22"/>
    <w:bookmarkStart w:name="z136" w:id="23"/>
    <w:p>
      <w:pPr>
        <w:spacing w:after="0"/>
        <w:ind w:left="0"/>
        <w:jc w:val="left"/>
      </w:pPr>
      <w:r>
        <w:rPr>
          <w:rFonts w:ascii="Times New Roman"/>
          <w:b/>
          <w:i w:val="false"/>
          <w:color w:val="000000"/>
        </w:rPr>
        <w:t xml:space="preserve"> 
Раздел 9. Художественное и рекламное оформление города, малые архитектурные формы</w:t>
      </w:r>
    </w:p>
    <w:bookmarkEnd w:id="23"/>
    <w:bookmarkStart w:name="z137" w:id="24"/>
    <w:p>
      <w:pPr>
        <w:spacing w:after="0"/>
        <w:ind w:left="0"/>
        <w:jc w:val="both"/>
      </w:pPr>
      <w:r>
        <w:rPr>
          <w:rFonts w:ascii="Times New Roman"/>
          <w:b w:val="false"/>
          <w:i w:val="false"/>
          <w:color w:val="000000"/>
          <w:sz w:val="28"/>
        </w:rPr>
        <w:t>
      119.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120. Средства наружной рекламы и информации должны содержаться в чистоте и размещаться в установленном порядке.</w:t>
      </w:r>
      <w:r>
        <w:br/>
      </w:r>
      <w:r>
        <w:rPr>
          <w:rFonts w:ascii="Times New Roman"/>
          <w:b w:val="false"/>
          <w:i w:val="false"/>
          <w:color w:val="000000"/>
          <w:sz w:val="28"/>
        </w:rPr>
        <w:t>
</w:t>
      </w:r>
      <w:r>
        <w:rPr>
          <w:rFonts w:ascii="Times New Roman"/>
          <w:b w:val="false"/>
          <w:i w:val="false"/>
          <w:color w:val="000000"/>
          <w:sz w:val="28"/>
        </w:rPr>
        <w:t>
      121.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нравственности и морали в соответствии с нормами экологической и санитарно - 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122.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123.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(транспаранты–перетяжки, флаговые композиции, маркизы, сервисные дорожные знаки и знаки маршрутного ориентирования, имеющие светоотражающее покрытие, информация на отдельно стоящих небольших зданиях и сооружениях и нежилых объектах, расположенных в жилых зданиях).</w:t>
      </w:r>
      <w:r>
        <w:br/>
      </w:r>
      <w:r>
        <w:rPr>
          <w:rFonts w:ascii="Times New Roman"/>
          <w:b w:val="false"/>
          <w:i w:val="false"/>
          <w:color w:val="000000"/>
          <w:sz w:val="28"/>
        </w:rPr>
        <w:t>
</w:t>
      </w:r>
      <w:r>
        <w:rPr>
          <w:rFonts w:ascii="Times New Roman"/>
          <w:b w:val="false"/>
          <w:i w:val="false"/>
          <w:color w:val="000000"/>
          <w:sz w:val="28"/>
        </w:rPr>
        <w:t>
      124. Инженерно - 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125.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126. Составляющие элемент объектов наружной (визуальной) рекламы - фундамент, "ножки", должны находиться в надлежащем эстетическом виде. Фундамент побелен (окрашен), в случае осыпания бетонной основы она должна быть "восстановлена".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w:t>
      </w:r>
      <w:r>
        <w:rPr>
          <w:rFonts w:ascii="Times New Roman"/>
          <w:b w:val="false"/>
          <w:i w:val="false"/>
          <w:color w:val="000000"/>
          <w:sz w:val="28"/>
        </w:rPr>
        <w:t>
      127. Не допускается эксплуатация стационарных объектов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128.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129. В случае неисправности отдельных знаков световой рекламы или вывески, то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130.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131.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остановках городского пассажирского транспорта, опорах освещения, деревьях каких-либо объявлений и информационных сообщений без согласия собственника и (или) балансодержателя.</w:t>
      </w:r>
      <w:r>
        <w:br/>
      </w:r>
      <w:r>
        <w:rPr>
          <w:rFonts w:ascii="Times New Roman"/>
          <w:b w:val="false"/>
          <w:i w:val="false"/>
          <w:color w:val="000000"/>
          <w:sz w:val="28"/>
        </w:rPr>
        <w:t>
</w:t>
      </w:r>
      <w:r>
        <w:rPr>
          <w:rFonts w:ascii="Times New Roman"/>
          <w:b w:val="false"/>
          <w:i w:val="false"/>
          <w:color w:val="000000"/>
          <w:sz w:val="28"/>
        </w:rPr>
        <w:t>
      132.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133.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134. Строительство и установка оград и заборов допускаются при  условии соблюдения следующих требований:</w:t>
      </w:r>
      <w:r>
        <w:br/>
      </w:r>
      <w:r>
        <w:rPr>
          <w:rFonts w:ascii="Times New Roman"/>
          <w:b w:val="false"/>
          <w:i w:val="false"/>
          <w:color w:val="000000"/>
          <w:sz w:val="28"/>
        </w:rPr>
        <w:t>
      1) строительство забора из кирпича, бетона (непрозрачного) разрешается и только для ограждений промышленных предприятий, специальных учреждений, режимных объектов;</w:t>
      </w:r>
      <w:r>
        <w:br/>
      </w:r>
      <w:r>
        <w:rPr>
          <w:rFonts w:ascii="Times New Roman"/>
          <w:b w:val="false"/>
          <w:i w:val="false"/>
          <w:color w:val="000000"/>
          <w:sz w:val="28"/>
        </w:rPr>
        <w:t>
      2) строительство забора металлического (декоративного, прозрачного) высотой до 2 метров или зеленой (живой) изгороди разрешается для ограждения многоквартирных жилых комплексов, коттеджных городков и индивидуальных жилых домов;</w:t>
      </w:r>
      <w:r>
        <w:br/>
      </w:r>
      <w:r>
        <w:rPr>
          <w:rFonts w:ascii="Times New Roman"/>
          <w:b w:val="false"/>
          <w:i w:val="false"/>
          <w:color w:val="000000"/>
          <w:sz w:val="28"/>
        </w:rPr>
        <w:t>
]      3) строительство забора металлического (прозрачного) высотой более двух метров разрешается для ограждения учебных заведений, детских воспитательных и лечебных учреждений, рынков, специализированных учреждений;</w:t>
      </w:r>
      <w:r>
        <w:br/>
      </w:r>
      <w:r>
        <w:rPr>
          <w:rFonts w:ascii="Times New Roman"/>
          <w:b w:val="false"/>
          <w:i w:val="false"/>
          <w:color w:val="000000"/>
          <w:sz w:val="28"/>
        </w:rPr>
        <w:t>
      4) устройство зеленой (живой) изгороди высотой до 0,7 метра допускается для ограждения индивидуальных жилых домов в коттеджном городке, административных зданий, банковских учреждений, центров досуга и отдыха и иных объектов (в пределах границ отведенной территории).</w:t>
      </w:r>
      <w:r>
        <w:br/>
      </w:r>
      <w:r>
        <w:rPr>
          <w:rFonts w:ascii="Times New Roman"/>
          <w:b w:val="false"/>
          <w:i w:val="false"/>
          <w:color w:val="000000"/>
          <w:sz w:val="28"/>
        </w:rPr>
        <w:t>
</w:t>
      </w:r>
      <w:r>
        <w:rPr>
          <w:rFonts w:ascii="Times New Roman"/>
          <w:b w:val="false"/>
          <w:i w:val="false"/>
          <w:color w:val="000000"/>
          <w:sz w:val="28"/>
        </w:rPr>
        <w:t>
      135.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136.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137.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138.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139. Установка и содержание малых архитектурных форм на территории города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собственники и (или) пользователи строений вправе без согласования выполнять праздничное оформление фасадов зданий, выходящих на улицы, площади набережные и общественные места.</w:t>
      </w:r>
      <w:r>
        <w:br/>
      </w:r>
      <w:r>
        <w:rPr>
          <w:rFonts w:ascii="Times New Roman"/>
          <w:b w:val="false"/>
          <w:i w:val="false"/>
          <w:color w:val="000000"/>
          <w:sz w:val="28"/>
        </w:rPr>
        <w:t>
</w:t>
      </w:r>
      <w:r>
        <w:rPr>
          <w:rFonts w:ascii="Times New Roman"/>
          <w:b w:val="false"/>
          <w:i w:val="false"/>
          <w:color w:val="000000"/>
          <w:sz w:val="28"/>
        </w:rPr>
        <w:t>
      140. Для оформления мобильного и вертикального озеленения применяются следующие виды устройств: трельяжи, шпалеры, перголы, цветочницы, вазоны.</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
      141.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r>
        <w:br/>
      </w:r>
      <w:r>
        <w:rPr>
          <w:rFonts w:ascii="Times New Roman"/>
          <w:b w:val="false"/>
          <w:i w:val="false"/>
          <w:color w:val="000000"/>
          <w:sz w:val="28"/>
        </w:rPr>
        <w:t>
</w:t>
      </w:r>
      <w:r>
        <w:rPr>
          <w:rFonts w:ascii="Times New Roman"/>
          <w:b w:val="false"/>
          <w:i w:val="false"/>
          <w:color w:val="000000"/>
          <w:sz w:val="28"/>
        </w:rPr>
        <w:t>
      142.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p>
    <w:bookmarkEnd w:id="24"/>
    <w:bookmarkStart w:name="z161" w:id="25"/>
    <w:p>
      <w:pPr>
        <w:spacing w:after="0"/>
        <w:ind w:left="0"/>
        <w:jc w:val="left"/>
      </w:pPr>
      <w:r>
        <w:rPr>
          <w:rFonts w:ascii="Times New Roman"/>
          <w:b/>
          <w:i w:val="false"/>
          <w:color w:val="000000"/>
        </w:rPr>
        <w:t xml:space="preserve"> 
Раздел 10. Требования к содержанию территории рынков</w:t>
      </w:r>
    </w:p>
    <w:bookmarkEnd w:id="25"/>
    <w:bookmarkStart w:name="z162" w:id="26"/>
    <w:p>
      <w:pPr>
        <w:spacing w:after="0"/>
        <w:ind w:left="0"/>
        <w:jc w:val="both"/>
      </w:pPr>
      <w:r>
        <w:rPr>
          <w:rFonts w:ascii="Times New Roman"/>
          <w:b w:val="false"/>
          <w:i w:val="false"/>
          <w:color w:val="000000"/>
          <w:sz w:val="28"/>
        </w:rPr>
        <w:t>
      143. При организации рынка должны быть соблюдены противопожарные правила, архитектурные, строительные, ветеринарные, экологические требования в соответствии с действующим законодательством Республики Казахстан, территории рынков должны иметь асфальтовое покрытие.</w:t>
      </w:r>
      <w:r>
        <w:br/>
      </w:r>
      <w:r>
        <w:rPr>
          <w:rFonts w:ascii="Times New Roman"/>
          <w:b w:val="false"/>
          <w:i w:val="false"/>
          <w:color w:val="000000"/>
          <w:sz w:val="28"/>
        </w:rPr>
        <w:t>
</w:t>
      </w:r>
      <w:r>
        <w:rPr>
          <w:rFonts w:ascii="Times New Roman"/>
          <w:b w:val="false"/>
          <w:i w:val="false"/>
          <w:color w:val="000000"/>
          <w:sz w:val="28"/>
        </w:rPr>
        <w:t>
      144. Сооружения, расположенные на территории рынка, также должны отвечать правилам техники безопасности, ветеринарным, санитарным, противопожарным требованиям, установленным для объектов соответствующего профиля (типа).</w:t>
      </w:r>
      <w:r>
        <w:br/>
      </w:r>
      <w:r>
        <w:rPr>
          <w:rFonts w:ascii="Times New Roman"/>
          <w:b w:val="false"/>
          <w:i w:val="false"/>
          <w:color w:val="000000"/>
          <w:sz w:val="28"/>
        </w:rPr>
        <w:t>
</w:t>
      </w:r>
      <w:r>
        <w:rPr>
          <w:rFonts w:ascii="Times New Roman"/>
          <w:b w:val="false"/>
          <w:i w:val="false"/>
          <w:color w:val="000000"/>
          <w:sz w:val="28"/>
        </w:rPr>
        <w:t>
      145. Размещение сооружений и оборудования на территории рынка должно обеспечивать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аварийных или чрезвычайных ситуаций.</w:t>
      </w:r>
      <w:r>
        <w:br/>
      </w:r>
      <w:r>
        <w:rPr>
          <w:rFonts w:ascii="Times New Roman"/>
          <w:b w:val="false"/>
          <w:i w:val="false"/>
          <w:color w:val="000000"/>
          <w:sz w:val="28"/>
        </w:rPr>
        <w:t>
</w:t>
      </w:r>
      <w:r>
        <w:rPr>
          <w:rFonts w:ascii="Times New Roman"/>
          <w:b w:val="false"/>
          <w:i w:val="false"/>
          <w:color w:val="000000"/>
          <w:sz w:val="28"/>
        </w:rPr>
        <w:t>
      146. Санитарное состояние рынка должно соответствовать требованиям, установленными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147. На обозримых местах территории рынка размещается "План рынка" с указанием всех необходимых объектов: торговых рядов, справочного бюро, лабораторий, санузлов, контрольных весов, комнаты органов охраны правопорядка.</w:t>
      </w:r>
      <w:r>
        <w:br/>
      </w:r>
      <w:r>
        <w:rPr>
          <w:rFonts w:ascii="Times New Roman"/>
          <w:b w:val="false"/>
          <w:i w:val="false"/>
          <w:color w:val="000000"/>
          <w:sz w:val="28"/>
        </w:rPr>
        <w:t>
</w:t>
      </w:r>
      <w:r>
        <w:rPr>
          <w:rFonts w:ascii="Times New Roman"/>
          <w:b w:val="false"/>
          <w:i w:val="false"/>
          <w:color w:val="000000"/>
          <w:sz w:val="28"/>
        </w:rPr>
        <w:t>
      148. Территория рынка оснащается указателями направлений к торговым рядам, и конкретным пунктам питания, контрольным весам, автобусным остановкам, выходам.</w:t>
      </w:r>
      <w:r>
        <w:br/>
      </w:r>
      <w:r>
        <w:rPr>
          <w:rFonts w:ascii="Times New Roman"/>
          <w:b w:val="false"/>
          <w:i w:val="false"/>
          <w:color w:val="000000"/>
          <w:sz w:val="28"/>
        </w:rPr>
        <w:t>
</w:t>
      </w:r>
      <w:r>
        <w:rPr>
          <w:rFonts w:ascii="Times New Roman"/>
          <w:b w:val="false"/>
          <w:i w:val="false"/>
          <w:color w:val="000000"/>
          <w:sz w:val="28"/>
        </w:rPr>
        <w:t>
      149. Торговля сельскохозяйственной продукцией осуществляется путем, предохраняющим продукты от непосредственного соприкосновения с землей, соблюдения принципов товарного соседства, из посуды, изготовленной из материалов, разрешенных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150. Проведение ветеринарно-санитарной экспертизы на рынках является обязательным. Реализация продуктов и сырья животного происхождения без проведения ветеринарно-санитарной экспертизы не допускается.</w:t>
      </w:r>
    </w:p>
    <w:bookmarkEnd w:id="26"/>
    <w:bookmarkStart w:name="z170" w:id="27"/>
    <w:p>
      <w:pPr>
        <w:spacing w:after="0"/>
        <w:ind w:left="0"/>
        <w:jc w:val="left"/>
      </w:pPr>
      <w:r>
        <w:rPr>
          <w:rFonts w:ascii="Times New Roman"/>
          <w:b/>
          <w:i w:val="false"/>
          <w:color w:val="000000"/>
        </w:rPr>
        <w:t xml:space="preserve"> 
Раздел 11. Сбор, хранение, вывоз, утилизация отходов и мусора</w:t>
      </w:r>
    </w:p>
    <w:bookmarkEnd w:id="27"/>
    <w:bookmarkStart w:name="z171" w:id="28"/>
    <w:p>
      <w:pPr>
        <w:spacing w:after="0"/>
        <w:ind w:left="0"/>
        <w:jc w:val="both"/>
      </w:pPr>
      <w:r>
        <w:rPr>
          <w:rFonts w:ascii="Times New Roman"/>
          <w:b w:val="false"/>
          <w:i w:val="false"/>
          <w:color w:val="000000"/>
          <w:sz w:val="28"/>
        </w:rPr>
        <w:t>
      151. Планово - регулярная очистка должна проводиться по договорам - графикам, заключаемым между организацией, производящей удаление отходов 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152.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153. Вывоз отходов должен проводиться не ранее 7 часов и не позднее 23 часов.</w:t>
      </w:r>
      <w:r>
        <w:br/>
      </w:r>
      <w:r>
        <w:rPr>
          <w:rFonts w:ascii="Times New Roman"/>
          <w:b w:val="false"/>
          <w:i w:val="false"/>
          <w:color w:val="000000"/>
          <w:sz w:val="28"/>
        </w:rPr>
        <w:t>
</w:t>
      </w:r>
      <w:r>
        <w:rPr>
          <w:rFonts w:ascii="Times New Roman"/>
          <w:b w:val="false"/>
          <w:i w:val="false"/>
          <w:color w:val="000000"/>
          <w:sz w:val="28"/>
        </w:rPr>
        <w:t>
      154.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155. Не допускается вывозить отходы на территории, не предназначенные для этих целей,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156. На территории домовладений, организаций, культурно - 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w:t>
      </w:r>
      <w:r>
        <w:br/>
      </w:r>
      <w:r>
        <w:rPr>
          <w:rFonts w:ascii="Times New Roman"/>
          <w:b w:val="false"/>
          <w:i w:val="false"/>
          <w:color w:val="000000"/>
          <w:sz w:val="28"/>
        </w:rPr>
        <w:t>
</w:t>
      </w:r>
      <w:r>
        <w:rPr>
          <w:rFonts w:ascii="Times New Roman"/>
          <w:b w:val="false"/>
          <w:i w:val="false"/>
          <w:color w:val="000000"/>
          <w:sz w:val="28"/>
        </w:rPr>
        <w:t>
      157.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Расстояния от контейнеров до краев площадки должны быть не менее 1 метра.</w:t>
      </w:r>
      <w:r>
        <w:br/>
      </w:r>
      <w:r>
        <w:rPr>
          <w:rFonts w:ascii="Times New Roman"/>
          <w:b w:val="false"/>
          <w:i w:val="false"/>
          <w:color w:val="000000"/>
          <w:sz w:val="28"/>
        </w:rPr>
        <w:t>
</w:t>
      </w:r>
      <w:r>
        <w:rPr>
          <w:rFonts w:ascii="Times New Roman"/>
          <w:b w:val="false"/>
          <w:i w:val="false"/>
          <w:color w:val="000000"/>
          <w:sz w:val="28"/>
        </w:rPr>
        <w:t>
      158.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сотрудников уполномоченного органа архитектуры и градостроительства, жилищно-эксплуатационной организации, специалиста территориального органа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159.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160. Срок хранения отходов в мусоросборниках (контейнерах) в холодное время года (при температуре - 0 и ниже градус по Цельсию) должен быть не более трех суток, в теплое время (при плюсовой температуре) не более суток.</w:t>
      </w:r>
      <w:r>
        <w:br/>
      </w:r>
      <w:r>
        <w:rPr>
          <w:rFonts w:ascii="Times New Roman"/>
          <w:b w:val="false"/>
          <w:i w:val="false"/>
          <w:color w:val="000000"/>
          <w:sz w:val="28"/>
        </w:rPr>
        <w:t>
</w:t>
      </w:r>
      <w:r>
        <w:rPr>
          <w:rFonts w:ascii="Times New Roman"/>
          <w:b w:val="false"/>
          <w:i w:val="false"/>
          <w:color w:val="000000"/>
          <w:sz w:val="28"/>
        </w:rPr>
        <w:t>
      161. Для сбора ТБО следует применять в благоустроенном жилищном  фонде стандартные контейнеры (0,75 м</w:t>
      </w:r>
      <w:r>
        <w:rPr>
          <w:rFonts w:ascii="Times New Roman"/>
          <w:b w:val="false"/>
          <w:i w:val="false"/>
          <w:color w:val="000000"/>
          <w:vertAlign w:val="superscript"/>
        </w:rPr>
        <w:t>3</w:t>
      </w:r>
      <w:r>
        <w:rPr>
          <w:rFonts w:ascii="Times New Roman"/>
          <w:b w:val="false"/>
          <w:i w:val="false"/>
          <w:color w:val="000000"/>
          <w:sz w:val="28"/>
        </w:rPr>
        <w:t>), в частных домовладениях допускается использовать емкости произвольной конструкции с крышками (деревянные, металлические и пластиковые).</w:t>
      </w:r>
      <w:r>
        <w:br/>
      </w:r>
      <w:r>
        <w:rPr>
          <w:rFonts w:ascii="Times New Roman"/>
          <w:b w:val="false"/>
          <w:i w:val="false"/>
          <w:color w:val="000000"/>
          <w:sz w:val="28"/>
        </w:rPr>
        <w:t>
</w:t>
      </w:r>
      <w:r>
        <w:rPr>
          <w:rFonts w:ascii="Times New Roman"/>
          <w:b w:val="false"/>
          <w:i w:val="false"/>
          <w:color w:val="000000"/>
          <w:sz w:val="28"/>
        </w:rPr>
        <w:t>
      162. Металлические контейнеры в летний период должны мыться в специализированных местах не реже одного раза в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163. Выбор вторичного сырья (текстиль, банки, бутылки) из контейнеров, из специализированного транспорта не допускается.</w:t>
      </w:r>
      <w:r>
        <w:br/>
      </w:r>
      <w:r>
        <w:rPr>
          <w:rFonts w:ascii="Times New Roman"/>
          <w:b w:val="false"/>
          <w:i w:val="false"/>
          <w:color w:val="000000"/>
          <w:sz w:val="28"/>
        </w:rPr>
        <w:t>
</w:t>
      </w:r>
      <w:r>
        <w:rPr>
          <w:rFonts w:ascii="Times New Roman"/>
          <w:b w:val="false"/>
          <w:i w:val="false"/>
          <w:color w:val="000000"/>
          <w:sz w:val="28"/>
        </w:rPr>
        <w:t>
      164. Во вновь строящихся жилых домах с количеством этажей 5 и выше должны устраиваться мусоропроводы.</w:t>
      </w:r>
      <w:r>
        <w:br/>
      </w:r>
      <w:r>
        <w:rPr>
          <w:rFonts w:ascii="Times New Roman"/>
          <w:b w:val="false"/>
          <w:i w:val="false"/>
          <w:color w:val="000000"/>
          <w:sz w:val="28"/>
        </w:rPr>
        <w:t>
</w:t>
      </w:r>
      <w:r>
        <w:rPr>
          <w:rFonts w:ascii="Times New Roman"/>
          <w:b w:val="false"/>
          <w:i w:val="false"/>
          <w:color w:val="000000"/>
          <w:sz w:val="28"/>
        </w:rPr>
        <w:t>
      165. Вход в мусороприемную камеру должен быть изолирован от входа в здание и помещения. В мусороприемной камере должен быть запас контейнеров не менее чем на одни сутки.</w:t>
      </w:r>
      <w:r>
        <w:br/>
      </w:r>
      <w:r>
        <w:rPr>
          <w:rFonts w:ascii="Times New Roman"/>
          <w:b w:val="false"/>
          <w:i w:val="false"/>
          <w:color w:val="000000"/>
          <w:sz w:val="28"/>
        </w:rPr>
        <w:t>
</w:t>
      </w:r>
      <w:r>
        <w:rPr>
          <w:rFonts w:ascii="Times New Roman"/>
          <w:b w:val="false"/>
          <w:i w:val="false"/>
          <w:color w:val="000000"/>
          <w:sz w:val="28"/>
        </w:rPr>
        <w:t>
      166. Камера для сбора мусора (мусоросборная камера) должна иметь размеры не менее 2 на 1,5 метра. Коридор, ведущий к камере, должен иметь ширину не менее 1,3 метра, высоту не менее 1,95 метра. Пол устраивается на одном уровне с асфальтированным подъездом. Не допускается сброс бытовых отходов на пол мусороприемной камеры. Емкости с отходами не допускается выставлять за пределы камеры заблаговременно (ранее одного часа) до прибытия специального автотранспорта.</w:t>
      </w:r>
      <w:r>
        <w:br/>
      </w:r>
      <w:r>
        <w:rPr>
          <w:rFonts w:ascii="Times New Roman"/>
          <w:b w:val="false"/>
          <w:i w:val="false"/>
          <w:color w:val="000000"/>
          <w:sz w:val="28"/>
        </w:rPr>
        <w:t>
</w:t>
      </w:r>
      <w:r>
        <w:rPr>
          <w:rFonts w:ascii="Times New Roman"/>
          <w:b w:val="false"/>
          <w:i w:val="false"/>
          <w:color w:val="000000"/>
          <w:sz w:val="28"/>
        </w:rPr>
        <w:t>
      167. Крышки загрузочных клапанов мусоропроводов на лестничных клетках должны иметь плотный привод, снабженный резиновыми прокладками. Мусоропроводы должны еженедельно очищаться и дезинфицироваться, для чего стволы оборудуются соответствующими устройствами.</w:t>
      </w:r>
      <w:r>
        <w:br/>
      </w:r>
      <w:r>
        <w:rPr>
          <w:rFonts w:ascii="Times New Roman"/>
          <w:b w:val="false"/>
          <w:i w:val="false"/>
          <w:color w:val="000000"/>
          <w:sz w:val="28"/>
        </w:rPr>
        <w:t>
</w:t>
      </w:r>
      <w:r>
        <w:rPr>
          <w:rFonts w:ascii="Times New Roman"/>
          <w:b w:val="false"/>
          <w:i w:val="false"/>
          <w:color w:val="000000"/>
          <w:sz w:val="28"/>
        </w:rPr>
        <w:t>
      168. Дезинфекция мусоропроводов проводится организациями при наличии лицензии на право проведения данных работ. Для дезинфекции применяются средства, разрешенные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169. Для сбора жидких отходов в не 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w:t>
      </w:r>
      <w:r>
        <w:br/>
      </w:r>
      <w:r>
        <w:rPr>
          <w:rFonts w:ascii="Times New Roman"/>
          <w:b w:val="false"/>
          <w:i w:val="false"/>
          <w:color w:val="000000"/>
          <w:sz w:val="28"/>
        </w:rPr>
        <w:t>
</w:t>
      </w:r>
      <w:r>
        <w:rPr>
          <w:rFonts w:ascii="Times New Roman"/>
          <w:b w:val="false"/>
          <w:i w:val="false"/>
          <w:color w:val="000000"/>
          <w:sz w:val="28"/>
        </w:rPr>
        <w:t>
      170.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171.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172.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метров. Не допускается наполнение выгреба выше, чем до 0,35 метров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173.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один раз в 10 дней.</w:t>
      </w:r>
      <w:r>
        <w:br/>
      </w:r>
      <w:r>
        <w:rPr>
          <w:rFonts w:ascii="Times New Roman"/>
          <w:b w:val="false"/>
          <w:i w:val="false"/>
          <w:color w:val="000000"/>
          <w:sz w:val="28"/>
        </w:rPr>
        <w:t>
</w:t>
      </w:r>
      <w:r>
        <w:rPr>
          <w:rFonts w:ascii="Times New Roman"/>
          <w:b w:val="false"/>
          <w:i w:val="false"/>
          <w:color w:val="000000"/>
          <w:sz w:val="28"/>
        </w:rPr>
        <w:t>
      174. Не допускается собирать пищевые отходы в инфекционных и  противотуберкулезных медицинских организациях.</w:t>
      </w:r>
      <w:r>
        <w:br/>
      </w:r>
      <w:r>
        <w:rPr>
          <w:rFonts w:ascii="Times New Roman"/>
          <w:b w:val="false"/>
          <w:i w:val="false"/>
          <w:color w:val="000000"/>
          <w:sz w:val="28"/>
        </w:rPr>
        <w:t>
</w:t>
      </w:r>
      <w:r>
        <w:rPr>
          <w:rFonts w:ascii="Times New Roman"/>
          <w:b w:val="false"/>
          <w:i w:val="false"/>
          <w:color w:val="000000"/>
          <w:sz w:val="28"/>
        </w:rPr>
        <w:t>
      175. Временное хранение пищевых отходов в объектах торговли и общественного питания должно осуществляться в холодильных камерах или в охлаждаемых помещениях.</w:t>
      </w:r>
      <w:r>
        <w:br/>
      </w:r>
      <w:r>
        <w:rPr>
          <w:rFonts w:ascii="Times New Roman"/>
          <w:b w:val="false"/>
          <w:i w:val="false"/>
          <w:color w:val="000000"/>
          <w:sz w:val="28"/>
        </w:rPr>
        <w:t>
</w:t>
      </w:r>
      <w:r>
        <w:rPr>
          <w:rFonts w:ascii="Times New Roman"/>
          <w:b w:val="false"/>
          <w:i w:val="false"/>
          <w:color w:val="000000"/>
          <w:sz w:val="28"/>
        </w:rPr>
        <w:t>
      176. Сборники, предназначенные для пищевых отходов должны ежедневно промываться с применением моющих средств и дезинфицироваться не реже одного раза в 10 дней.</w:t>
      </w:r>
    </w:p>
    <w:bookmarkEnd w:id="28"/>
    <w:bookmarkStart w:name="z197" w:id="29"/>
    <w:p>
      <w:pPr>
        <w:spacing w:after="0"/>
        <w:ind w:left="0"/>
        <w:jc w:val="left"/>
      </w:pPr>
      <w:r>
        <w:rPr>
          <w:rFonts w:ascii="Times New Roman"/>
          <w:b/>
          <w:i w:val="false"/>
          <w:color w:val="000000"/>
        </w:rPr>
        <w:t xml:space="preserve"> 
Раздел 12. Требования благоустройства при проведении строительных и монтажных работ</w:t>
      </w:r>
    </w:p>
    <w:bookmarkEnd w:id="29"/>
    <w:bookmarkStart w:name="z198" w:id="30"/>
    <w:p>
      <w:pPr>
        <w:spacing w:after="0"/>
        <w:ind w:left="0"/>
        <w:jc w:val="both"/>
      </w:pPr>
      <w:r>
        <w:rPr>
          <w:rFonts w:ascii="Times New Roman"/>
          <w:b w:val="false"/>
          <w:i w:val="false"/>
          <w:color w:val="000000"/>
          <w:sz w:val="28"/>
        </w:rPr>
        <w:t>
      177.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акимов районов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178.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179. При въезде на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180.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r>
        <w:br/>
      </w:r>
      <w:r>
        <w:rPr>
          <w:rFonts w:ascii="Times New Roman"/>
          <w:b w:val="false"/>
          <w:i w:val="false"/>
          <w:color w:val="000000"/>
          <w:sz w:val="28"/>
        </w:rPr>
        <w:t>
</w:t>
      </w:r>
      <w:r>
        <w:rPr>
          <w:rFonts w:ascii="Times New Roman"/>
          <w:b w:val="false"/>
          <w:i w:val="false"/>
          <w:color w:val="000000"/>
          <w:sz w:val="28"/>
        </w:rPr>
        <w:t>
      181.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 а также пунктами очистки транспортных средств на выездах, а на линейных объектах – в местах, указанных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182. Мероприятия по закрытию улиц, ограничению движения транспорта, изменению движения общественного транспорта, предусмотренные строительным планом, перед началом работ должны быть окончательно согласованы исполнителем работ с дорожной полицией и акимами районов города.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183. При необходимости временного использования для нужд строительства определенных территорий, не включенных в строительную площадку, режим использования, охраны (при необходимости) и уборки этих территорий определяется соглашением с собственниками и (или) пользователями этих территорий (для общественных территорий – с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184. В течение всего срока строительства исполнитель работ несет предусмотренную законом ответственность за соблюдение предъявляемых к площадке действующих нормативных документов по охране труда, за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185. В течение всего срока строительства исполнитель работ обеспечивает устройство, эксплуатацию, развитие и ликвидацию временных инженерных сетей, дорог и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186.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акимами районов города.</w:t>
      </w:r>
      <w:r>
        <w:br/>
      </w:r>
      <w:r>
        <w:rPr>
          <w:rFonts w:ascii="Times New Roman"/>
          <w:b w:val="false"/>
          <w:i w:val="false"/>
          <w:color w:val="000000"/>
          <w:sz w:val="28"/>
        </w:rPr>
        <w:t>
</w:t>
      </w:r>
      <w:r>
        <w:rPr>
          <w:rFonts w:ascii="Times New Roman"/>
          <w:b w:val="false"/>
          <w:i w:val="false"/>
          <w:color w:val="000000"/>
          <w:sz w:val="28"/>
        </w:rPr>
        <w:t>
      187. При производстве строительно-монтажных работ на селитебных территориях не допускается при уборке отходов и мусора сбрасывать их с этажей зданий и сооружений без применения закрытых лотков и бункеров-накопителей.</w:t>
      </w:r>
      <w:r>
        <w:br/>
      </w:r>
      <w:r>
        <w:rPr>
          <w:rFonts w:ascii="Times New Roman"/>
          <w:b w:val="false"/>
          <w:i w:val="false"/>
          <w:color w:val="000000"/>
          <w:sz w:val="28"/>
        </w:rPr>
        <w:t>
</w:t>
      </w:r>
      <w:r>
        <w:rPr>
          <w:rFonts w:ascii="Times New Roman"/>
          <w:b w:val="false"/>
          <w:i w:val="false"/>
          <w:color w:val="000000"/>
          <w:sz w:val="28"/>
        </w:rPr>
        <w:t>
      188. После выполнения работ, как правило в месячный срок (в зависимости от объема работ) должно быть выполнено комплексное восстановление нарушенного благоустройства территории, в том числе дорожного покрытия, тротуаров,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189. Восстановленная территория принимается организацией, ответственной за ее эксплуатацию, от строительной или привлеченной ею ремонтной организацией по акту.</w:t>
      </w:r>
      <w:r>
        <w:br/>
      </w:r>
      <w:r>
        <w:rPr>
          <w:rFonts w:ascii="Times New Roman"/>
          <w:b w:val="false"/>
          <w:i w:val="false"/>
          <w:color w:val="000000"/>
          <w:sz w:val="28"/>
        </w:rPr>
        <w:t>
</w:t>
      </w:r>
      <w:r>
        <w:rPr>
          <w:rFonts w:ascii="Times New Roman"/>
          <w:b w:val="false"/>
          <w:i w:val="false"/>
          <w:color w:val="000000"/>
          <w:sz w:val="28"/>
        </w:rPr>
        <w:t>
      190. При необходимости прекращения или приостановки работ на срок более шести месяцев застройщик - (заказчик) должен обеспечить консервацию объекта (приведение его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191. Если эксплуатация здания или сооружения прекращается, должны быть приняты меры, исключающие причинение вреда населению и окружающей среде (отключены коммуникации, опорожнены имеющиеся емкости, удалены опасные или ядовитые вещества, закреплены или обрушены неустойчивые конструкции), а также должны быть приняты меры, препятствующие несанкционированному доступу в это здание или сооружение людей и животных.</w:t>
      </w:r>
    </w:p>
    <w:bookmarkEnd w:id="30"/>
    <w:bookmarkStart w:name="z213" w:id="31"/>
    <w:p>
      <w:pPr>
        <w:spacing w:after="0"/>
        <w:ind w:left="0"/>
        <w:jc w:val="left"/>
      </w:pPr>
      <w:r>
        <w:rPr>
          <w:rFonts w:ascii="Times New Roman"/>
          <w:b/>
          <w:i w:val="false"/>
          <w:color w:val="000000"/>
        </w:rPr>
        <w:t xml:space="preserve"> 
Раздел 13. Благоустройство и содержание автомобильных дорог и объектов транспортной инфраструктуры</w:t>
      </w:r>
    </w:p>
    <w:bookmarkEnd w:id="31"/>
    <w:bookmarkStart w:name="z214" w:id="32"/>
    <w:p>
      <w:pPr>
        <w:spacing w:after="0"/>
        <w:ind w:left="0"/>
        <w:jc w:val="both"/>
      </w:pPr>
      <w:r>
        <w:rPr>
          <w:rFonts w:ascii="Times New Roman"/>
          <w:b w:val="false"/>
          <w:i w:val="false"/>
          <w:color w:val="000000"/>
          <w:sz w:val="28"/>
        </w:rPr>
        <w:t>
      192.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 кроме случаев, предусмотренных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193.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r>
        <w:br/>
      </w:r>
      <w:r>
        <w:rPr>
          <w:rFonts w:ascii="Times New Roman"/>
          <w:b w:val="false"/>
          <w:i w:val="false"/>
          <w:color w:val="000000"/>
          <w:sz w:val="28"/>
        </w:rPr>
        <w:t>
</w:t>
      </w:r>
      <w:r>
        <w:rPr>
          <w:rFonts w:ascii="Times New Roman"/>
          <w:b w:val="false"/>
          <w:i w:val="false"/>
          <w:color w:val="000000"/>
          <w:sz w:val="28"/>
        </w:rPr>
        <w:t>
      194. В придорожных полосах автомобильных дорог общего пользования, строительство капитальных сооружений, за исключением объектов дорожной службы и объектов дорожного сервиса не допускается.</w:t>
      </w:r>
      <w:r>
        <w:br/>
      </w:r>
      <w:r>
        <w:rPr>
          <w:rFonts w:ascii="Times New Roman"/>
          <w:b w:val="false"/>
          <w:i w:val="false"/>
          <w:color w:val="000000"/>
          <w:sz w:val="28"/>
        </w:rPr>
        <w:t>
</w:t>
      </w:r>
      <w:r>
        <w:rPr>
          <w:rFonts w:ascii="Times New Roman"/>
          <w:b w:val="false"/>
          <w:i w:val="false"/>
          <w:color w:val="000000"/>
          <w:sz w:val="28"/>
        </w:rPr>
        <w:t>
      195. Расходы по обустройству, ремонту и содержанию подъездов (съездов, примыканий), находящихся в придорожных полосах автомобильных дорог общего пользования, несут собственники и (или) пользователи этих объектов.</w:t>
      </w:r>
      <w:r>
        <w:br/>
      </w:r>
      <w:r>
        <w:rPr>
          <w:rFonts w:ascii="Times New Roman"/>
          <w:b w:val="false"/>
          <w:i w:val="false"/>
          <w:color w:val="000000"/>
          <w:sz w:val="28"/>
        </w:rPr>
        <w:t>
</w:t>
      </w:r>
      <w:r>
        <w:rPr>
          <w:rFonts w:ascii="Times New Roman"/>
          <w:b w:val="false"/>
          <w:i w:val="false"/>
          <w:color w:val="000000"/>
          <w:sz w:val="28"/>
        </w:rPr>
        <w:t>
      196.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r>
        <w:rPr>
          <w:rFonts w:ascii="Times New Roman"/>
          <w:b w:val="false"/>
          <w:i w:val="false"/>
          <w:color w:val="000000"/>
          <w:sz w:val="28"/>
        </w:rPr>
        <w:t>
      197. Пользователи автомобильными дорогами общего пользования должны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w:t>
      </w:r>
      <w:r>
        <w:br/>
      </w:r>
      <w:r>
        <w:rPr>
          <w:rFonts w:ascii="Times New Roman"/>
          <w:b w:val="false"/>
          <w:i w:val="false"/>
          <w:color w:val="000000"/>
          <w:sz w:val="28"/>
        </w:rPr>
        <w:t>
</w:t>
      </w:r>
      <w:r>
        <w:rPr>
          <w:rFonts w:ascii="Times New Roman"/>
          <w:b w:val="false"/>
          <w:i w:val="false"/>
          <w:color w:val="000000"/>
          <w:sz w:val="28"/>
        </w:rPr>
        <w:t>
      198.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199.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200. Не допускается движение транспортных средств по обочинам, тротуарам и пешеходным дорожкам, а в населенных пунктах - кроме того, вне проезжей части. Допускаются движение машин дорожно-эксплуатационных и коммунальных служб, а также подъезд по кратчайшему пути транспортных средств, подвозящих грузы к объектам, расположенным непосредственно у обочин, тротуаров или пешеходных дорожек. При этом должна быть обеспечена безопасность.</w:t>
      </w:r>
    </w:p>
    <w:bookmarkEnd w:id="32"/>
    <w:bookmarkStart w:name="z223" w:id="33"/>
    <w:p>
      <w:pPr>
        <w:spacing w:after="0"/>
        <w:ind w:left="0"/>
        <w:jc w:val="left"/>
      </w:pPr>
      <w:r>
        <w:rPr>
          <w:rFonts w:ascii="Times New Roman"/>
          <w:b/>
          <w:i w:val="false"/>
          <w:color w:val="000000"/>
        </w:rPr>
        <w:t xml:space="preserve"> 
Глава 1. Содержание дорог</w:t>
      </w:r>
    </w:p>
    <w:bookmarkEnd w:id="33"/>
    <w:bookmarkStart w:name="z224" w:id="34"/>
    <w:p>
      <w:pPr>
        <w:spacing w:after="0"/>
        <w:ind w:left="0"/>
        <w:jc w:val="both"/>
      </w:pPr>
      <w:r>
        <w:rPr>
          <w:rFonts w:ascii="Times New Roman"/>
          <w:b w:val="false"/>
          <w:i w:val="false"/>
          <w:color w:val="000000"/>
          <w:sz w:val="28"/>
        </w:rPr>
        <w:t>
      201.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
      202.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34"/>
    <w:bookmarkStart w:name="z226" w:id="35"/>
    <w:p>
      <w:pPr>
        <w:spacing w:after="0"/>
        <w:ind w:left="0"/>
        <w:jc w:val="left"/>
      </w:pPr>
      <w:r>
        <w:rPr>
          <w:rFonts w:ascii="Times New Roman"/>
          <w:b/>
          <w:i w:val="false"/>
          <w:color w:val="000000"/>
        </w:rPr>
        <w:t xml:space="preserve"> 
Глава 2. Зимняя уборка дорог</w:t>
      </w:r>
    </w:p>
    <w:bookmarkEnd w:id="35"/>
    <w:bookmarkStart w:name="z227" w:id="36"/>
    <w:p>
      <w:pPr>
        <w:spacing w:after="0"/>
        <w:ind w:left="0"/>
        <w:jc w:val="both"/>
      </w:pPr>
      <w:r>
        <w:rPr>
          <w:rFonts w:ascii="Times New Roman"/>
          <w:b w:val="false"/>
          <w:i w:val="false"/>
          <w:color w:val="000000"/>
          <w:sz w:val="28"/>
        </w:rPr>
        <w:t>
      203. Зимняя уборка проезжей части улиц города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204. Организации, отвечающие за уборку городских территорий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205. Уборка и вывоз снега от края проезжей части производятся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206. Технология и режимы производства уборочных работ на проезжей части улиц и в проездах, на тротуарах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207.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208.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209. Обработка проезжей части городских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210.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мест,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211.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212. В технологическом цикле "посыпка-подметание" доли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213. Механизированное подметание проезжей части должно начинаться при высоте рыхлой снежной массы на дорожном полотне 2,5 – 3,0 сантиметра,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214.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215.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216. При непрекращающемся снегопаде количество технологических циклов (подсыпка-подметание)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217.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218.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219.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220.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221.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222. В валах снега на остановках городского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w:t>
      </w:r>
      <w:r>
        <w:rPr>
          <w:rFonts w:ascii="Times New Roman"/>
          <w:b w:val="false"/>
          <w:i w:val="false"/>
          <w:color w:val="000000"/>
          <w:sz w:val="28"/>
        </w:rPr>
        <w:t>
      223.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224. Вывоз снега с улиц и проездов должен осуществляться на специально подготовленные площадки – 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225.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r>
        <w:br/>
      </w:r>
      <w:r>
        <w:rPr>
          <w:rFonts w:ascii="Times New Roman"/>
          <w:b w:val="false"/>
          <w:i w:val="false"/>
          <w:color w:val="000000"/>
          <w:sz w:val="28"/>
        </w:rPr>
        <w:t>
</w:t>
      </w:r>
      <w:r>
        <w:rPr>
          <w:rFonts w:ascii="Times New Roman"/>
          <w:b w:val="false"/>
          <w:i w:val="false"/>
          <w:color w:val="000000"/>
          <w:sz w:val="28"/>
        </w:rPr>
        <w:t>
      226. Особенности уборки проезжей части дорог, по которым проходят маршруты движения троллейбусов:</w:t>
      </w:r>
      <w:r>
        <w:br/>
      </w:r>
      <w:r>
        <w:rPr>
          <w:rFonts w:ascii="Times New Roman"/>
          <w:b w:val="false"/>
          <w:i w:val="false"/>
          <w:color w:val="000000"/>
          <w:sz w:val="28"/>
        </w:rPr>
        <w:t>
      1) не допускается применение жидких реагентов на улицах, по которым проходят маршруты троллейбусов;</w:t>
      </w:r>
      <w:r>
        <w:br/>
      </w:r>
      <w:r>
        <w:rPr>
          <w:rFonts w:ascii="Times New Roman"/>
          <w:b w:val="false"/>
          <w:i w:val="false"/>
          <w:color w:val="000000"/>
          <w:sz w:val="28"/>
        </w:rPr>
        <w:t>
      2) не допускается скоплений соленой жидкой массы в зоне остановок троллейбусов.</w:t>
      </w:r>
    </w:p>
    <w:bookmarkEnd w:id="36"/>
    <w:bookmarkStart w:name="z250" w:id="37"/>
    <w:p>
      <w:pPr>
        <w:spacing w:after="0"/>
        <w:ind w:left="0"/>
        <w:jc w:val="left"/>
      </w:pPr>
      <w:r>
        <w:rPr>
          <w:rFonts w:ascii="Times New Roman"/>
          <w:b/>
          <w:i w:val="false"/>
          <w:color w:val="000000"/>
        </w:rPr>
        <w:t xml:space="preserve"> 
Глава 3. Летняя уборка дорог</w:t>
      </w:r>
    </w:p>
    <w:bookmarkEnd w:id="37"/>
    <w:bookmarkStart w:name="z251" w:id="38"/>
    <w:p>
      <w:pPr>
        <w:spacing w:after="0"/>
        <w:ind w:left="0"/>
        <w:jc w:val="both"/>
      </w:pPr>
      <w:r>
        <w:rPr>
          <w:rFonts w:ascii="Times New Roman"/>
          <w:b w:val="false"/>
          <w:i w:val="false"/>
          <w:color w:val="000000"/>
          <w:sz w:val="28"/>
        </w:rPr>
        <w:t>
      227. Проезжая часть должна быть полностью очищена от всякого вида загрязнений и промыта.</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228. Двухметровые зоны у края дороги и у борта, а также тротуары и посадочные площадки остановок пассажирского транспорта, трамвайные пути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229.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230.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
      231. В жаркие дни (при температуре воздуха выше 25 градусов по Цельсию) полив дорожных покрытий производится в период с 12 до 16 часов (с интервалом два часа).</w:t>
      </w:r>
      <w:r>
        <w:br/>
      </w:r>
      <w:r>
        <w:rPr>
          <w:rFonts w:ascii="Times New Roman"/>
          <w:b w:val="false"/>
          <w:i w:val="false"/>
          <w:color w:val="000000"/>
          <w:sz w:val="28"/>
        </w:rPr>
        <w:t>
</w:t>
      </w:r>
      <w:r>
        <w:rPr>
          <w:rFonts w:ascii="Times New Roman"/>
          <w:b w:val="false"/>
          <w:i w:val="false"/>
          <w:color w:val="000000"/>
          <w:sz w:val="28"/>
        </w:rPr>
        <w:t>
      232.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233. Мойка дорожных покрытий проезжей части площадей, магистралей, улиц и проездов, производится в ночное время суток (с 23 до 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234. Подметание дорожных покрытий (в том числе осевых и резервных полос) магистралей, улиц и проездов осуществляется с предварительным увлажнением дорожных покрытий в дневное время с 8 до 21 часов, а на площадях, магистралях и улицах с интенсивным движением транспорта – в ночное время.</w:t>
      </w:r>
    </w:p>
    <w:bookmarkEnd w:id="38"/>
    <w:bookmarkStart w:name="z259" w:id="39"/>
    <w:p>
      <w:pPr>
        <w:spacing w:after="0"/>
        <w:ind w:left="0"/>
        <w:jc w:val="left"/>
      </w:pPr>
      <w:r>
        <w:rPr>
          <w:rFonts w:ascii="Times New Roman"/>
          <w:b/>
          <w:i w:val="false"/>
          <w:color w:val="000000"/>
        </w:rPr>
        <w:t xml:space="preserve"> 
Глава 4. Прилегающие территории к полосе отвода</w:t>
      </w:r>
    </w:p>
    <w:bookmarkEnd w:id="39"/>
    <w:bookmarkStart w:name="z260" w:id="40"/>
    <w:p>
      <w:pPr>
        <w:spacing w:after="0"/>
        <w:ind w:left="0"/>
        <w:jc w:val="both"/>
      </w:pPr>
      <w:r>
        <w:rPr>
          <w:rFonts w:ascii="Times New Roman"/>
          <w:b w:val="false"/>
          <w:i w:val="false"/>
          <w:color w:val="000000"/>
          <w:sz w:val="28"/>
        </w:rPr>
        <w:t>
      235. Земли полос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размещения объектов дорожного сервиса.</w:t>
      </w:r>
      <w:r>
        <w:br/>
      </w:r>
      <w:r>
        <w:rPr>
          <w:rFonts w:ascii="Times New Roman"/>
          <w:b w:val="false"/>
          <w:i w:val="false"/>
          <w:color w:val="000000"/>
          <w:sz w:val="28"/>
        </w:rPr>
        <w:t>
      В полосе отвода автомобильных дорог общего пользования не допускается производить работы или размещать какие-либо сооружения без разрешения соответствующих дорожных органов.</w:t>
      </w:r>
      <w:r>
        <w:br/>
      </w:r>
      <w:r>
        <w:rPr>
          <w:rFonts w:ascii="Times New Roman"/>
          <w:b w:val="false"/>
          <w:i w:val="false"/>
          <w:color w:val="000000"/>
          <w:sz w:val="28"/>
        </w:rPr>
        <w:t>
</w:t>
      </w:r>
      <w:r>
        <w:rPr>
          <w:rFonts w:ascii="Times New Roman"/>
          <w:b w:val="false"/>
          <w:i w:val="false"/>
          <w:color w:val="000000"/>
          <w:sz w:val="28"/>
        </w:rPr>
        <w:t>
      236. Объекты торговли, общественного питания и объекты сервиса, а также их реклама в полосе отвода автомобильных дорог общего пользования могут быть размещены в местах, определенных местным исполнительным органам в пределах соответствующих административно-территориальных единиц по согласованию с дорожными органами или концессионером.</w:t>
      </w:r>
      <w:r>
        <w:br/>
      </w:r>
      <w:r>
        <w:rPr>
          <w:rFonts w:ascii="Times New Roman"/>
          <w:b w:val="false"/>
          <w:i w:val="false"/>
          <w:color w:val="000000"/>
          <w:sz w:val="28"/>
        </w:rPr>
        <w:t>
</w:t>
      </w:r>
      <w:r>
        <w:rPr>
          <w:rFonts w:ascii="Times New Roman"/>
          <w:b w:val="false"/>
          <w:i w:val="false"/>
          <w:color w:val="000000"/>
          <w:sz w:val="28"/>
        </w:rPr>
        <w:t>
      237. Порядок размещения в полосе отвода автомобильных дорог общего пользования объектов сервиса, рекламы и платы за использование полосы отвода устанавливается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238.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дорожными органами;</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w:t>
      </w:r>
    </w:p>
    <w:bookmarkEnd w:id="40"/>
    <w:bookmarkStart w:name="z264" w:id="41"/>
    <w:p>
      <w:pPr>
        <w:spacing w:after="0"/>
        <w:ind w:left="0"/>
        <w:jc w:val="left"/>
      </w:pPr>
      <w:r>
        <w:rPr>
          <w:rFonts w:ascii="Times New Roman"/>
          <w:b/>
          <w:i w:val="false"/>
          <w:color w:val="000000"/>
        </w:rPr>
        <w:t xml:space="preserve"> 
Раздел 14. Благоустройство и содержание подземных и наземных коммуникаций</w:t>
      </w:r>
    </w:p>
    <w:bookmarkEnd w:id="41"/>
    <w:bookmarkStart w:name="z265" w:id="42"/>
    <w:p>
      <w:pPr>
        <w:spacing w:after="0"/>
        <w:ind w:left="0"/>
        <w:jc w:val="both"/>
      </w:pPr>
      <w:r>
        <w:rPr>
          <w:rFonts w:ascii="Times New Roman"/>
          <w:b w:val="false"/>
          <w:i w:val="false"/>
          <w:color w:val="000000"/>
          <w:sz w:val="28"/>
        </w:rPr>
        <w:t>
      239.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240.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r>
        <w:br/>
      </w:r>
      <w:r>
        <w:rPr>
          <w:rFonts w:ascii="Times New Roman"/>
          <w:b w:val="false"/>
          <w:i w:val="false"/>
          <w:color w:val="000000"/>
          <w:sz w:val="28"/>
        </w:rPr>
        <w:t>
</w:t>
      </w:r>
      <w:r>
        <w:rPr>
          <w:rFonts w:ascii="Times New Roman"/>
          <w:b w:val="false"/>
          <w:i w:val="false"/>
          <w:color w:val="000000"/>
          <w:sz w:val="28"/>
        </w:rPr>
        <w:t>
      241. Использование земельных участков собственниками и (или) пользователями для застройки (включая прокладку коммуникаций, инженерную подготовку территории, благоустройство, озеленение)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242. Не допускается размещение металлических тентов, гаражей – "ракушек", "пеналов" и укрытий для автомобилей, брошенных автомобилей на магистралях, площадях, улицах, пешеходных дорожках, детских, спортивных, бельевых, контейнерных площадках и землях над трассами инженерных коммуникаций и в их охранных зонах вентиляционных шахт, а также на внутридворовых проездах и заездных "карманах", на озелененных территориях и не отведенных для этих целей местах.</w:t>
      </w:r>
      <w:r>
        <w:br/>
      </w:r>
      <w:r>
        <w:rPr>
          <w:rFonts w:ascii="Times New Roman"/>
          <w:b w:val="false"/>
          <w:i w:val="false"/>
          <w:color w:val="000000"/>
          <w:sz w:val="28"/>
        </w:rPr>
        <w:t>
</w:t>
      </w:r>
      <w:r>
        <w:rPr>
          <w:rFonts w:ascii="Times New Roman"/>
          <w:b w:val="false"/>
          <w:i w:val="false"/>
          <w:color w:val="000000"/>
          <w:sz w:val="28"/>
        </w:rPr>
        <w:t>
      243.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244. Профилактическое обследование смотровых и дождеприемных колодцев городской водосточной сети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w:t>
      </w:r>
      <w:r>
        <w:rPr>
          <w:rFonts w:ascii="Times New Roman"/>
          <w:b w:val="false"/>
          <w:i w:val="false"/>
          <w:color w:val="000000"/>
          <w:sz w:val="28"/>
        </w:rPr>
        <w:t>
      245.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246.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в течение суток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247. Собственники и (или) пользователи надземных инженерных сооружений несут ответственность за санитарное содержание прилегающей территории в границах охранных зон инженерных сетей.</w:t>
      </w:r>
    </w:p>
    <w:bookmarkEnd w:id="42"/>
    <w:bookmarkStart w:name="z274" w:id="43"/>
    <w:p>
      <w:pPr>
        <w:spacing w:after="0"/>
        <w:ind w:left="0"/>
        <w:jc w:val="left"/>
      </w:pPr>
      <w:r>
        <w:rPr>
          <w:rFonts w:ascii="Times New Roman"/>
          <w:b/>
          <w:i w:val="false"/>
          <w:color w:val="000000"/>
        </w:rPr>
        <w:t xml:space="preserve"> 
Раздел 15. Ответственность за нарушение Правил</w:t>
      </w:r>
    </w:p>
    <w:bookmarkEnd w:id="43"/>
    <w:bookmarkStart w:name="z275" w:id="44"/>
    <w:p>
      <w:pPr>
        <w:spacing w:after="0"/>
        <w:ind w:left="0"/>
        <w:jc w:val="both"/>
      </w:pPr>
      <w:r>
        <w:rPr>
          <w:rFonts w:ascii="Times New Roman"/>
          <w:b w:val="false"/>
          <w:i w:val="false"/>
          <w:color w:val="000000"/>
          <w:sz w:val="28"/>
        </w:rPr>
        <w:t>
      248.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249.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44"/>
    <w:bookmarkStart w:name="z277" w:id="45"/>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города Караганды</w:t>
      </w:r>
    </w:p>
    <w:bookmarkEnd w:id="45"/>
    <w:bookmarkStart w:name="z278" w:id="46"/>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благоустройства _____________________________________________________</w:t>
      </w:r>
      <w:r>
        <w:br/>
      </w:r>
      <w:r>
        <w:rPr>
          <w:rFonts w:ascii="Times New Roman"/>
          <w:b w:val="false"/>
          <w:i w:val="false"/>
          <w:color w:val="000000"/>
          <w:sz w:val="28"/>
        </w:rPr>
        <w:t>
             (наименование физического или юридического лица)</w:t>
      </w:r>
    </w:p>
    <w:bookmarkEnd w:id="4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(адрес месторасположения)</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(юридический адрес, телефон)</w:t>
      </w:r>
    </w:p>
    <w:p>
      <w:pPr>
        <w:spacing w:after="0"/>
        <w:ind w:left="0"/>
        <w:jc w:val="both"/>
      </w:pPr>
      <w:r>
        <w:rPr>
          <w:rFonts w:ascii="Times New Roman"/>
          <w:b w:val="false"/>
          <w:i w:val="false"/>
          <w:color w:val="000000"/>
          <w:sz w:val="28"/>
        </w:rPr>
        <w:t>город Караганда ________________________район</w:t>
      </w:r>
    </w:p>
    <w:p>
      <w:pPr>
        <w:spacing w:after="0"/>
        <w:ind w:left="0"/>
        <w:jc w:val="both"/>
      </w:pPr>
      <w:r>
        <w:rPr>
          <w:rFonts w:ascii="Times New Roman"/>
          <w:b w:val="false"/>
          <w:i w:val="false"/>
          <w:color w:val="000000"/>
          <w:sz w:val="28"/>
        </w:rPr>
        <w:t>      1. Ф.И.О. руководителя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Договор на вывоз ТБО (номер, дата) _________________________</w:t>
      </w:r>
      <w:r>
        <w:br/>
      </w:r>
      <w:r>
        <w:rPr>
          <w:rFonts w:ascii="Times New Roman"/>
          <w:b w:val="false"/>
          <w:i w:val="false"/>
          <w:color w:val="000000"/>
          <w:sz w:val="28"/>
        </w:rPr>
        <w:t>
      3. Площадь твердого покрытия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4. Площадь газонов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5. Количество деревьев, кустарников на отведенной и закрепленной территориях, (штук) ____________________________________</w:t>
      </w:r>
      <w:r>
        <w:br/>
      </w:r>
      <w:r>
        <w:rPr>
          <w:rFonts w:ascii="Times New Roman"/>
          <w:b w:val="false"/>
          <w:i w:val="false"/>
          <w:color w:val="000000"/>
          <w:sz w:val="28"/>
        </w:rPr>
        <w:t>
      6. Наличие малых архитектурных форм на отведенной территории, (штук) ______________________________________________________________</w:t>
      </w:r>
      <w:r>
        <w:br/>
      </w:r>
      <w:r>
        <w:rPr>
          <w:rFonts w:ascii="Times New Roman"/>
          <w:b w:val="false"/>
          <w:i w:val="false"/>
          <w:color w:val="000000"/>
          <w:sz w:val="28"/>
        </w:rPr>
        <w:t>
      7. Наличие дворников (количество человек) или N договора на уборку территории ___________________________________________________</w:t>
      </w:r>
      <w:r>
        <w:br/>
      </w: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аппарат акима __________________ района и получить обновленный паспорт благоустройства, уборки и содержания территории.</w:t>
      </w:r>
    </w:p>
    <w:p>
      <w:pPr>
        <w:spacing w:after="0"/>
        <w:ind w:left="0"/>
        <w:jc w:val="both"/>
      </w:pPr>
      <w:r>
        <w:rPr>
          <w:rFonts w:ascii="Times New Roman"/>
          <w:b w:val="false"/>
          <w:i w:val="false"/>
          <w:color w:val="000000"/>
          <w:sz w:val="28"/>
        </w:rPr>
        <w:t>      М.П.                        ____________________________ Ф.И.О.</w:t>
      </w:r>
      <w:r>
        <w:br/>
      </w:r>
      <w:r>
        <w:rPr>
          <w:rFonts w:ascii="Times New Roman"/>
          <w:b w:val="false"/>
          <w:i w:val="false"/>
          <w:color w:val="000000"/>
          <w:sz w:val="28"/>
        </w:rPr>
        <w:t>
           (подпись руководителя юридического лица, физического лица)</w:t>
      </w:r>
    </w:p>
    <w:p>
      <w:pPr>
        <w:spacing w:after="0"/>
        <w:ind w:left="0"/>
        <w:jc w:val="both"/>
      </w:pPr>
      <w:r>
        <w:rPr>
          <w:rFonts w:ascii="Times New Roman"/>
          <w:b w:val="false"/>
          <w:i w:val="false"/>
          <w:color w:val="000000"/>
          <w:sz w:val="28"/>
        </w:rPr>
        <w:t>Выдано "___" __________ 20__ года</w:t>
      </w:r>
      <w:r>
        <w:br/>
      </w:r>
      <w:r>
        <w:rPr>
          <w:rFonts w:ascii="Times New Roman"/>
          <w:b w:val="false"/>
          <w:i w:val="false"/>
          <w:color w:val="000000"/>
          <w:sz w:val="28"/>
        </w:rPr>
        <w:t>
Аким ___________ района _______________________ Ф.И.О.</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СХЕМА закрепленной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