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03b" w14:textId="c26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июля 2010 года № 312. Зарегистрировано Департаментом юстиции Актюбинской области 2 августа 2010 года № 3340. Утратило силу решением Актюбинского областного маслихата от 18 апреля 2012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Актюбинского областного маслихата от 18.04.2012 № 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сентября 2006 года № 293 «О Правилах общего водопользования на водных объектах Актюбинской области» (зарегистрированное в Реестре государственной регистрации нормативных правовых актов за № 3188, опубликованное 10 октября 2006 года № 123 в газетах «Ақтөбе, «Актюбинский вестник»)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Ж. СЕЙТПАГАМБЕТОВ                 Б. УРДАБАЕВ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2010 года № 312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общего водопользования на водных объектах Актюбинской области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разработаны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>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 от 9 июля 2003 года № 481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сельского хозяйства Республики Казахстан от 19 октября 2009 года № 595 «Об утверждении типовых правил общего водопользования в Республике Казахстан», зарегистрированного в реестре государственной регистрации нормативных правовых актов за № 5977.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экологической, технической и санитарно-эпидемиологической безопасности населения, с учетом особенностей региональных условий на водных объектах, Актюбинской области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купание 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нецентрализованном питьевом и хозяйственно-бытовом водоснабжении забор воды непосредственно из поверхностных и подземных водных объектов без наличия положительного заключения уполномоченного органа в области санитарно-эпидемиологического благополучия населения в целом на эти водные объекты и обязательной регистрации его в местном исполнительном органе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в зонах санитарной охраны и при отсутствии водопойных площадок и других устройств, предотвращающих загрязнение и засорение водных объектов в порядке общего водопользования. В противном случае, местные исполнительные органы проводят мероприятия по обустройству водопойных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водоемах в местах массового скопления населения катание на маломерных судах и других плавучих средствах,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нереста, установить ограничение права общего водопользования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водоемах, предоставленных в обособленное или совместное использование, учитываются требования общего водопользования,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местный представительный орган области заявление, в котором обосновывается необходимость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обеспечиваются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Ограничение движения судов, осуществляемое с целью соблюдения безопасности плавания,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17 января 2002 года «О торговом мореплавании».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