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17bc" w14:textId="abc1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очередного призыва граждан на срочную воинскую службу в апреле-июне и октябре-декабре 2010 года в Бурабайском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Бурабайского района Акмолинской области от 4 мая 2010 года № А-4/151. Зарегистрировано Управлением юстиции Бурабайского района Акмолинской области 15 июня 2010 года № 1-19-179. Утратило силу - постановлением акимата Бурабайского района Акмолинской области от 13 января 2011 года № а-1/12</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 постановлением акимата Бурабайского района Акмолинской области от 13.01.2011 № а-1/12</w:t>
      </w:r>
      <w:r>
        <w:br/>
      </w:r>
      <w:r>
        <w:rPr>
          <w:rFonts w:ascii="Times New Roman"/>
          <w:b w:val="false"/>
          <w:i w:val="false"/>
          <w:color w:val="000000"/>
          <w:sz w:val="28"/>
        </w:rPr>
        <w:t xml:space="preserve">
      В соответствии с Законом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Законом Республики Казахстан от 8 июля 2005 года </w:t>
      </w:r>
      <w:r>
        <w:rPr>
          <w:rFonts w:ascii="Times New Roman"/>
          <w:b w:val="false"/>
          <w:i w:val="false"/>
          <w:color w:val="000000"/>
          <w:sz w:val="28"/>
        </w:rPr>
        <w:t>«О воинской обязанности и воинской службе»</w:t>
      </w:r>
      <w:r>
        <w:rPr>
          <w:rFonts w:ascii="Times New Roman"/>
          <w:b w:val="false"/>
          <w:i w:val="false"/>
          <w:color w:val="000000"/>
          <w:sz w:val="28"/>
        </w:rPr>
        <w:t xml:space="preserve">, на основании  </w:t>
      </w:r>
      <w:r>
        <w:rPr>
          <w:rFonts w:ascii="Times New Roman"/>
          <w:b w:val="false"/>
          <w:i w:val="false"/>
          <w:color w:val="000000"/>
          <w:sz w:val="28"/>
        </w:rPr>
        <w:t>Указа</w:t>
      </w:r>
      <w:r>
        <w:rPr>
          <w:rFonts w:ascii="Times New Roman"/>
          <w:b w:val="false"/>
          <w:i w:val="false"/>
          <w:color w:val="000000"/>
          <w:sz w:val="28"/>
        </w:rPr>
        <w:t xml:space="preserve">Президента Республики Казахстан от 29 марта 2010 года № 960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2010 года»,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апреля 2010 года № 313 «О реализации Указа Президента Республики Казахстан от 29 марта 2010 года № 960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2010 года», акимат Бурабайского района Акмолинской области ПОСТАНОВЛЯЕТ:</w:t>
      </w:r>
      <w:r>
        <w:br/>
      </w:r>
      <w:r>
        <w:rPr>
          <w:rFonts w:ascii="Times New Roman"/>
          <w:b w:val="false"/>
          <w:i w:val="false"/>
          <w:color w:val="000000"/>
          <w:sz w:val="28"/>
        </w:rPr>
        <w:t>
</w:t>
      </w:r>
      <w:r>
        <w:rPr>
          <w:rFonts w:ascii="Times New Roman"/>
          <w:b w:val="false"/>
          <w:i w:val="false"/>
          <w:color w:val="000000"/>
          <w:sz w:val="28"/>
        </w:rPr>
        <w:t>
      1. Организовать и обеспечить очередной призыв на срочную воинскую службу в апреле – июне и октябре – декабре 2010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на призывной участок государственного учреждения «Объединенный отдел по делам обороны города Щучинск Акмолинской области» (по согласованию).</w:t>
      </w:r>
      <w:r>
        <w:br/>
      </w:r>
      <w:r>
        <w:rPr>
          <w:rFonts w:ascii="Times New Roman"/>
          <w:b w:val="false"/>
          <w:i w:val="false"/>
          <w:color w:val="000000"/>
          <w:sz w:val="28"/>
        </w:rPr>
        <w:t>
</w:t>
      </w:r>
      <w:r>
        <w:rPr>
          <w:rFonts w:ascii="Times New Roman"/>
          <w:b w:val="false"/>
          <w:i w:val="false"/>
          <w:color w:val="000000"/>
          <w:sz w:val="28"/>
        </w:rPr>
        <w:t>
      2. Образовать и утвердить состав районной призывной комиссии (приложение 1).</w:t>
      </w:r>
      <w:r>
        <w:br/>
      </w:r>
      <w:r>
        <w:rPr>
          <w:rFonts w:ascii="Times New Roman"/>
          <w:b w:val="false"/>
          <w:i w:val="false"/>
          <w:color w:val="000000"/>
          <w:sz w:val="28"/>
        </w:rPr>
        <w:t>
</w:t>
      </w:r>
      <w:r>
        <w:rPr>
          <w:rFonts w:ascii="Times New Roman"/>
          <w:b w:val="false"/>
          <w:i w:val="false"/>
          <w:color w:val="000000"/>
          <w:sz w:val="28"/>
        </w:rPr>
        <w:t>
      3. Утвердить график проведения призыва граждан на срочную воинскую службу (приложение 2, 3).</w:t>
      </w:r>
      <w:r>
        <w:br/>
      </w:r>
      <w:r>
        <w:rPr>
          <w:rFonts w:ascii="Times New Roman"/>
          <w:b w:val="false"/>
          <w:i w:val="false"/>
          <w:color w:val="000000"/>
          <w:sz w:val="28"/>
        </w:rPr>
        <w:t>
</w:t>
      </w:r>
      <w:r>
        <w:rPr>
          <w:rFonts w:ascii="Times New Roman"/>
          <w:b w:val="false"/>
          <w:i w:val="false"/>
          <w:color w:val="000000"/>
          <w:sz w:val="28"/>
        </w:rPr>
        <w:t>
      4. Государственному коммунальному казенному предприятию «Бурабайская центральная районная больница» при управлении здравоохранения Акмолинской области» (по согласованию), государственному коммунальному казенному предприятию «Бурабайская районная поликлиника» при управлении здравоохранения Акмолинской области (по согласованию) для проведения медицинского освидетельствования в составе призывной комиссии создать медицинскую комиссию.</w:t>
      </w:r>
      <w:r>
        <w:br/>
      </w:r>
      <w:r>
        <w:rPr>
          <w:rFonts w:ascii="Times New Roman"/>
          <w:b w:val="false"/>
          <w:i w:val="false"/>
          <w:color w:val="000000"/>
          <w:sz w:val="28"/>
        </w:rPr>
        <w:t>
</w:t>
      </w:r>
      <w:r>
        <w:rPr>
          <w:rFonts w:ascii="Times New Roman"/>
          <w:b w:val="false"/>
          <w:i w:val="false"/>
          <w:color w:val="000000"/>
          <w:sz w:val="28"/>
        </w:rPr>
        <w:t>
      5. Государственному учреждению «Отдел внутренних дел Щучинского района Департамента внутренних дел Акмолинской области Министерства внутренних дел Республики Казахстан» (по согласованию) обеспечить доставку лиц уклоняющихся от призыва на воинскую службу, а также охрану общественного порядка при отправке и убытии призывников на областной сборный пункт.</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Бурабайского района Акмолинской области Нурпанову М.Б.</w:t>
      </w:r>
      <w:r>
        <w:br/>
      </w:r>
      <w:r>
        <w:rPr>
          <w:rFonts w:ascii="Times New Roman"/>
          <w:b w:val="false"/>
          <w:i w:val="false"/>
          <w:color w:val="000000"/>
          <w:sz w:val="28"/>
        </w:rPr>
        <w:t>
</w:t>
      </w:r>
      <w:r>
        <w:rPr>
          <w:rFonts w:ascii="Times New Roman"/>
          <w:b w:val="false"/>
          <w:i w:val="false"/>
          <w:color w:val="000000"/>
          <w:sz w:val="28"/>
        </w:rPr>
        <w:t>
      7. Настоящее постановление распространяется на правоотношения, возникшие с 15 апреля 2010 года.</w:t>
      </w:r>
      <w:r>
        <w:br/>
      </w:r>
      <w:r>
        <w:rPr>
          <w:rFonts w:ascii="Times New Roman"/>
          <w:b w:val="false"/>
          <w:i w:val="false"/>
          <w:color w:val="000000"/>
          <w:sz w:val="28"/>
        </w:rPr>
        <w:t>
</w:t>
      </w:r>
      <w:r>
        <w:rPr>
          <w:rFonts w:ascii="Times New Roman"/>
          <w:b w:val="false"/>
          <w:i w:val="false"/>
          <w:color w:val="000000"/>
          <w:sz w:val="28"/>
        </w:rPr>
        <w:t>
      8. Настоящее постановление вступает в силу со дня государственной регистрации в Управлении юстиции Бурабайского района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Бурабайского района                   В.Балахонцев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«Объединенный</w:t>
      </w:r>
      <w:r>
        <w:br/>
      </w:r>
      <w:r>
        <w:rPr>
          <w:rFonts w:ascii="Times New Roman"/>
          <w:b w:val="false"/>
          <w:i w:val="false"/>
          <w:color w:val="000000"/>
          <w:sz w:val="28"/>
        </w:rPr>
        <w:t>
</w:t>
      </w:r>
      <w:r>
        <w:rPr>
          <w:rFonts w:ascii="Times New Roman"/>
          <w:b w:val="false"/>
          <w:i/>
          <w:color w:val="000000"/>
          <w:sz w:val="28"/>
        </w:rPr>
        <w:t>      отдел по делам обороны</w:t>
      </w:r>
      <w:r>
        <w:br/>
      </w:r>
      <w:r>
        <w:rPr>
          <w:rFonts w:ascii="Times New Roman"/>
          <w:b w:val="false"/>
          <w:i w:val="false"/>
          <w:color w:val="000000"/>
          <w:sz w:val="28"/>
        </w:rPr>
        <w:t>
</w:t>
      </w:r>
      <w:r>
        <w:rPr>
          <w:rFonts w:ascii="Times New Roman"/>
          <w:b w:val="false"/>
          <w:i/>
          <w:color w:val="000000"/>
          <w:sz w:val="28"/>
        </w:rPr>
        <w:t>      города Щучинск Акмолинской</w:t>
      </w:r>
      <w:r>
        <w:br/>
      </w:r>
      <w:r>
        <w:rPr>
          <w:rFonts w:ascii="Times New Roman"/>
          <w:b w:val="false"/>
          <w:i w:val="false"/>
          <w:color w:val="000000"/>
          <w:sz w:val="28"/>
        </w:rPr>
        <w:t>
</w:t>
      </w:r>
      <w:r>
        <w:rPr>
          <w:rFonts w:ascii="Times New Roman"/>
          <w:b w:val="false"/>
          <w:i/>
          <w:color w:val="000000"/>
          <w:sz w:val="28"/>
        </w:rPr>
        <w:t>      области»                                   Н.С.Саманов</w:t>
      </w:r>
    </w:p>
    <w:p>
      <w:pPr>
        <w:spacing w:after="0"/>
        <w:ind w:left="0"/>
        <w:jc w:val="both"/>
      </w:pPr>
      <w:r>
        <w:rPr>
          <w:rFonts w:ascii="Times New Roman"/>
          <w:b w:val="false"/>
          <w:i/>
          <w:color w:val="000000"/>
          <w:sz w:val="28"/>
        </w:rPr>
        <w:t>      Исполняющий обязанности начальника</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внутренних дел Щучинского</w:t>
      </w:r>
      <w:r>
        <w:br/>
      </w:r>
      <w:r>
        <w:rPr>
          <w:rFonts w:ascii="Times New Roman"/>
          <w:b w:val="false"/>
          <w:i w:val="false"/>
          <w:color w:val="000000"/>
          <w:sz w:val="28"/>
        </w:rPr>
        <w:t>
</w:t>
      </w:r>
      <w:r>
        <w:rPr>
          <w:rFonts w:ascii="Times New Roman"/>
          <w:b w:val="false"/>
          <w:i/>
          <w:color w:val="000000"/>
          <w:sz w:val="28"/>
        </w:rPr>
        <w:t>      района Департамента внутренних</w:t>
      </w:r>
      <w:r>
        <w:br/>
      </w:r>
      <w:r>
        <w:rPr>
          <w:rFonts w:ascii="Times New Roman"/>
          <w:b w:val="false"/>
          <w:i w:val="false"/>
          <w:color w:val="000000"/>
          <w:sz w:val="28"/>
        </w:rPr>
        <w:t>
</w:t>
      </w:r>
      <w:r>
        <w:rPr>
          <w:rFonts w:ascii="Times New Roman"/>
          <w:b w:val="false"/>
          <w:i/>
          <w:color w:val="000000"/>
          <w:sz w:val="28"/>
        </w:rPr>
        <w:t>      дел Акмолинской области</w:t>
      </w:r>
      <w:r>
        <w:br/>
      </w:r>
      <w:r>
        <w:rPr>
          <w:rFonts w:ascii="Times New Roman"/>
          <w:b w:val="false"/>
          <w:i w:val="false"/>
          <w:color w:val="000000"/>
          <w:sz w:val="28"/>
        </w:rPr>
        <w:t>
</w:t>
      </w:r>
      <w:r>
        <w:rPr>
          <w:rFonts w:ascii="Times New Roman"/>
          <w:b w:val="false"/>
          <w:i/>
          <w:color w:val="000000"/>
          <w:sz w:val="28"/>
        </w:rPr>
        <w:t>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С.Г.Идрисов</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 предприятия</w:t>
      </w:r>
      <w:r>
        <w:br/>
      </w:r>
      <w:r>
        <w:rPr>
          <w:rFonts w:ascii="Times New Roman"/>
          <w:b w:val="false"/>
          <w:i w:val="false"/>
          <w:color w:val="000000"/>
          <w:sz w:val="28"/>
        </w:rPr>
        <w:t>
</w:t>
      </w:r>
      <w:r>
        <w:rPr>
          <w:rFonts w:ascii="Times New Roman"/>
          <w:b w:val="false"/>
          <w:i/>
          <w:color w:val="000000"/>
          <w:sz w:val="28"/>
        </w:rPr>
        <w:t>      «Бурабайская центральная районная</w:t>
      </w:r>
      <w:r>
        <w:br/>
      </w:r>
      <w:r>
        <w:rPr>
          <w:rFonts w:ascii="Times New Roman"/>
          <w:b w:val="false"/>
          <w:i w:val="false"/>
          <w:color w:val="000000"/>
          <w:sz w:val="28"/>
        </w:rPr>
        <w:t>
</w:t>
      </w:r>
      <w:r>
        <w:rPr>
          <w:rFonts w:ascii="Times New Roman"/>
          <w:b w:val="false"/>
          <w:i/>
          <w:color w:val="000000"/>
          <w:sz w:val="28"/>
        </w:rPr>
        <w:t>      больница» при управлении</w:t>
      </w:r>
      <w:r>
        <w:br/>
      </w:r>
      <w:r>
        <w:rPr>
          <w:rFonts w:ascii="Times New Roman"/>
          <w:b w:val="false"/>
          <w:i w:val="false"/>
          <w:color w:val="000000"/>
          <w:sz w:val="28"/>
        </w:rPr>
        <w:t>
</w:t>
      </w:r>
      <w:r>
        <w:rPr>
          <w:rFonts w:ascii="Times New Roman"/>
          <w:b w:val="false"/>
          <w:i/>
          <w:color w:val="000000"/>
          <w:sz w:val="28"/>
        </w:rPr>
        <w:t>      здравоохранения Акмолинской области        К.Ж.Бурмаганов</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 предприятия</w:t>
      </w:r>
      <w:r>
        <w:br/>
      </w:r>
      <w:r>
        <w:rPr>
          <w:rFonts w:ascii="Times New Roman"/>
          <w:b w:val="false"/>
          <w:i w:val="false"/>
          <w:color w:val="000000"/>
          <w:sz w:val="28"/>
        </w:rPr>
        <w:t>
</w:t>
      </w:r>
      <w:r>
        <w:rPr>
          <w:rFonts w:ascii="Times New Roman"/>
          <w:b w:val="false"/>
          <w:i/>
          <w:color w:val="000000"/>
          <w:sz w:val="28"/>
        </w:rPr>
        <w:t>      «Бурабайская районная поликлиника»</w:t>
      </w:r>
      <w:r>
        <w:br/>
      </w:r>
      <w:r>
        <w:rPr>
          <w:rFonts w:ascii="Times New Roman"/>
          <w:b w:val="false"/>
          <w:i w:val="false"/>
          <w:color w:val="000000"/>
          <w:sz w:val="28"/>
        </w:rPr>
        <w:t>
</w:t>
      </w:r>
      <w:r>
        <w:rPr>
          <w:rFonts w:ascii="Times New Roman"/>
          <w:b w:val="false"/>
          <w:i/>
          <w:color w:val="000000"/>
          <w:sz w:val="28"/>
        </w:rPr>
        <w:t>      при управлении здравоохранения</w:t>
      </w:r>
      <w:r>
        <w:br/>
      </w:r>
      <w:r>
        <w:rPr>
          <w:rFonts w:ascii="Times New Roman"/>
          <w:b w:val="false"/>
          <w:i w:val="false"/>
          <w:color w:val="000000"/>
          <w:sz w:val="28"/>
        </w:rPr>
        <w:t>
</w:t>
      </w:r>
      <w:r>
        <w:rPr>
          <w:rFonts w:ascii="Times New Roman"/>
          <w:b w:val="false"/>
          <w:i/>
          <w:color w:val="000000"/>
          <w:sz w:val="28"/>
        </w:rPr>
        <w:t>      Акмолинской области»                       К.С.Раскулов</w:t>
      </w:r>
    </w:p>
    <w:bookmarkStart w:name="z10" w:id="1"/>
    <w:p>
      <w:pPr>
        <w:spacing w:after="0"/>
        <w:ind w:left="0"/>
        <w:jc w:val="both"/>
      </w:pPr>
      <w:r>
        <w:rPr>
          <w:rFonts w:ascii="Times New Roman"/>
          <w:b w:val="false"/>
          <w:i w:val="false"/>
          <w:color w:val="000000"/>
          <w:sz w:val="28"/>
        </w:rPr>
        <w:t>
Приложение 1 к постановлению</w:t>
      </w:r>
      <w:r>
        <w:br/>
      </w:r>
      <w:r>
        <w:rPr>
          <w:rFonts w:ascii="Times New Roman"/>
          <w:b w:val="false"/>
          <w:i w:val="false"/>
          <w:color w:val="000000"/>
          <w:sz w:val="28"/>
        </w:rPr>
        <w:t>
акимата Бурабайского района</w:t>
      </w:r>
      <w:r>
        <w:br/>
      </w:r>
      <w:r>
        <w:rPr>
          <w:rFonts w:ascii="Times New Roman"/>
          <w:b w:val="false"/>
          <w:i w:val="false"/>
          <w:color w:val="000000"/>
          <w:sz w:val="28"/>
        </w:rPr>
        <w:t>
от 4 мая2010 г. № а-4/151</w:t>
      </w:r>
    </w:p>
    <w:bookmarkEnd w:id="1"/>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акимата Бурабайского района Акмолинской области от 16.09.2010. </w:t>
      </w:r>
      <w:r>
        <w:rPr>
          <w:rFonts w:ascii="Times New Roman"/>
          <w:b w:val="false"/>
          <w:i w:val="false"/>
          <w:color w:val="ff0000"/>
          <w:sz w:val="28"/>
        </w:rPr>
        <w:t>№ А-8/425</w:t>
      </w:r>
    </w:p>
    <w:p>
      <w:pPr>
        <w:spacing w:after="0"/>
        <w:ind w:left="0"/>
        <w:jc w:val="left"/>
      </w:pPr>
      <w:r>
        <w:rPr>
          <w:rFonts w:ascii="Times New Roman"/>
          <w:b/>
          <w:i w:val="false"/>
          <w:color w:val="000000"/>
        </w:rPr>
        <w:t xml:space="preserve"> Состав районной призывной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0"/>
        <w:gridCol w:w="8320"/>
      </w:tblGrid>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Саманов Нурлан Серикович</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 учреждения «Объединенный отдел по делам обороны города Щучинск Акмолинской области», председатель призывной комиссии (по согласованию);</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Абылкасов Жуматай Базарович</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 учреждения «Отдел физической культуры и спорта Бурабайского района», заместитель председателя комиссии;</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Шалмуканов Куаныш Жумабаевич</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заместителя начальника государственного учреждения «Отдел внутренних дел Щучинского района Департамента внутренних дел Акмолинской области Министерства внутренних дел Республики Казахстан» (по согласованию);</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Байгазина Камарша Байгабуловна</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врач-терапевт, государственного казенного коммунального предприятия «Бурабайская районная поликлиника» при управлении здравоохранения Акмолинской области», председатель медицинской комиссии (по согласованию);</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Кушурбаева Запура Казгожевна</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государственного казенного коммунального предприятия «Бурабайская районная поликлиника» при управлении здравоохранения Акмолинской области», секретарь медицинской комиссии (по согласованию).</w:t>
            </w:r>
          </w:p>
        </w:tc>
      </w:tr>
    </w:tbl>
    <w:bookmarkStart w:name="z11" w:id="2"/>
    <w:p>
      <w:pPr>
        <w:spacing w:after="0"/>
        <w:ind w:left="0"/>
        <w:jc w:val="both"/>
      </w:pPr>
      <w:r>
        <w:rPr>
          <w:rFonts w:ascii="Times New Roman"/>
          <w:b w:val="false"/>
          <w:i w:val="false"/>
          <w:color w:val="000000"/>
          <w:sz w:val="28"/>
        </w:rPr>
        <w:t>
Приложение 2 к постановлению</w:t>
      </w:r>
      <w:r>
        <w:br/>
      </w:r>
      <w:r>
        <w:rPr>
          <w:rFonts w:ascii="Times New Roman"/>
          <w:b w:val="false"/>
          <w:i w:val="false"/>
          <w:color w:val="000000"/>
          <w:sz w:val="28"/>
        </w:rPr>
        <w:t>
акимата Бурабайского района</w:t>
      </w:r>
      <w:r>
        <w:br/>
      </w:r>
      <w:r>
        <w:rPr>
          <w:rFonts w:ascii="Times New Roman"/>
          <w:b w:val="false"/>
          <w:i w:val="false"/>
          <w:color w:val="000000"/>
          <w:sz w:val="28"/>
        </w:rPr>
        <w:t>
от 4 мая 2010 г. № а-4/151</w:t>
      </w:r>
    </w:p>
    <w:bookmarkEnd w:id="2"/>
    <w:p>
      <w:pPr>
        <w:spacing w:after="0"/>
        <w:ind w:left="0"/>
        <w:jc w:val="left"/>
      </w:pPr>
      <w:r>
        <w:rPr>
          <w:rFonts w:ascii="Times New Roman"/>
          <w:b/>
          <w:i w:val="false"/>
          <w:color w:val="000000"/>
        </w:rPr>
        <w:t xml:space="preserve"> ГРАФИК</w:t>
      </w:r>
      <w:r>
        <w:br/>
      </w:r>
      <w:r>
        <w:rPr>
          <w:rFonts w:ascii="Times New Roman"/>
          <w:b/>
          <w:i w:val="false"/>
          <w:color w:val="000000"/>
        </w:rPr>
        <w:t>
проведения призыва граждан на</w:t>
      </w:r>
      <w:r>
        <w:br/>
      </w:r>
      <w:r>
        <w:rPr>
          <w:rFonts w:ascii="Times New Roman"/>
          <w:b/>
          <w:i w:val="false"/>
          <w:color w:val="000000"/>
        </w:rPr>
        <w:t>
срочную воинскую службу в апреле - июне</w:t>
      </w:r>
      <w:r>
        <w:br/>
      </w:r>
      <w:r>
        <w:rPr>
          <w:rFonts w:ascii="Times New Roman"/>
          <w:b/>
          <w:i w:val="false"/>
          <w:color w:val="000000"/>
        </w:rPr>
        <w:t>
2010 года в Бурабайском районе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848"/>
        <w:gridCol w:w="1164"/>
        <w:gridCol w:w="578"/>
        <w:gridCol w:w="552"/>
        <w:gridCol w:w="578"/>
        <w:gridCol w:w="552"/>
        <w:gridCol w:w="501"/>
        <w:gridCol w:w="552"/>
        <w:gridCol w:w="477"/>
        <w:gridCol w:w="552"/>
        <w:gridCol w:w="477"/>
        <w:gridCol w:w="553"/>
        <w:gridCol w:w="578"/>
        <w:gridCol w:w="527"/>
        <w:gridCol w:w="527"/>
        <w:gridCol w:w="630"/>
        <w:gridCol w:w="733"/>
      </w:tblGrid>
      <w:tr>
        <w:trPr>
          <w:trHeight w:val="11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w:t>
            </w:r>
            <w:r>
              <w:br/>
            </w:r>
            <w:r>
              <w:rPr>
                <w:rFonts w:ascii="Times New Roman"/>
                <w:b w:val="false"/>
                <w:i w:val="false"/>
                <w:color w:val="000000"/>
                <w:sz w:val="20"/>
              </w:rPr>
              <w:t>
тердің 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04</w:t>
            </w:r>
            <w:r>
              <w:br/>
            </w:r>
            <w:r>
              <w:rPr>
                <w:rFonts w:ascii="Times New Roman"/>
                <w:b w:val="false"/>
                <w:i w:val="false"/>
                <w:color w:val="000000"/>
                <w:sz w:val="20"/>
              </w:rPr>
              <w:t>
10</w:t>
            </w:r>
            <w:r>
              <w:br/>
            </w:r>
            <w:r>
              <w:rPr>
                <w:rFonts w:ascii="Times New Roman"/>
                <w:b w:val="false"/>
                <w:i w:val="false"/>
                <w:color w:val="000000"/>
                <w:sz w:val="20"/>
              </w:rPr>
              <w:t>
г.</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04</w:t>
            </w:r>
            <w:r>
              <w:br/>
            </w:r>
            <w:r>
              <w:rPr>
                <w:rFonts w:ascii="Times New Roman"/>
                <w:b w:val="false"/>
                <w:i w:val="false"/>
                <w:color w:val="000000"/>
                <w:sz w:val="20"/>
              </w:rPr>
              <w:t>
10</w:t>
            </w:r>
            <w:r>
              <w:br/>
            </w:r>
            <w:r>
              <w:rPr>
                <w:rFonts w:ascii="Times New Roman"/>
                <w:b w:val="false"/>
                <w:i w:val="false"/>
                <w:color w:val="000000"/>
                <w:sz w:val="20"/>
              </w:rPr>
              <w:t>
г.</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04</w:t>
            </w:r>
            <w:r>
              <w:br/>
            </w:r>
            <w:r>
              <w:rPr>
                <w:rFonts w:ascii="Times New Roman"/>
                <w:b w:val="false"/>
                <w:i w:val="false"/>
                <w:color w:val="000000"/>
                <w:sz w:val="20"/>
              </w:rPr>
              <w:t>
10</w:t>
            </w:r>
            <w:r>
              <w:br/>
            </w:r>
            <w:r>
              <w:rPr>
                <w:rFonts w:ascii="Times New Roman"/>
                <w:b w:val="false"/>
                <w:i w:val="false"/>
                <w:color w:val="000000"/>
                <w:sz w:val="20"/>
              </w:rPr>
              <w:t>
г.</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04</w:t>
            </w:r>
            <w:r>
              <w:br/>
            </w:r>
            <w:r>
              <w:rPr>
                <w:rFonts w:ascii="Times New Roman"/>
                <w:b w:val="false"/>
                <w:i w:val="false"/>
                <w:color w:val="000000"/>
                <w:sz w:val="20"/>
              </w:rPr>
              <w:t>
10</w:t>
            </w:r>
            <w:r>
              <w:br/>
            </w:r>
            <w:r>
              <w:rPr>
                <w:rFonts w:ascii="Times New Roman"/>
                <w:b w:val="false"/>
                <w:i w:val="false"/>
                <w:color w:val="000000"/>
                <w:sz w:val="20"/>
              </w:rPr>
              <w:t>
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04</w:t>
            </w:r>
            <w:r>
              <w:br/>
            </w:r>
            <w:r>
              <w:rPr>
                <w:rFonts w:ascii="Times New Roman"/>
                <w:b w:val="false"/>
                <w:i w:val="false"/>
                <w:color w:val="000000"/>
                <w:sz w:val="20"/>
              </w:rPr>
              <w:t>
10</w:t>
            </w:r>
            <w:r>
              <w:br/>
            </w:r>
            <w:r>
              <w:rPr>
                <w:rFonts w:ascii="Times New Roman"/>
                <w:b w:val="false"/>
                <w:i w:val="false"/>
                <w:color w:val="000000"/>
                <w:sz w:val="20"/>
              </w:rPr>
              <w:t>
г.</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04</w:t>
            </w:r>
            <w:r>
              <w:br/>
            </w:r>
            <w:r>
              <w:rPr>
                <w:rFonts w:ascii="Times New Roman"/>
                <w:b w:val="false"/>
                <w:i w:val="false"/>
                <w:color w:val="000000"/>
                <w:sz w:val="20"/>
              </w:rPr>
              <w:t>
10</w:t>
            </w:r>
            <w:r>
              <w:br/>
            </w:r>
            <w:r>
              <w:rPr>
                <w:rFonts w:ascii="Times New Roman"/>
                <w:b w:val="false"/>
                <w:i w:val="false"/>
                <w:color w:val="000000"/>
                <w:sz w:val="20"/>
              </w:rPr>
              <w:t>
г.</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04</w:t>
            </w:r>
            <w:r>
              <w:br/>
            </w:r>
            <w:r>
              <w:rPr>
                <w:rFonts w:ascii="Times New Roman"/>
                <w:b w:val="false"/>
                <w:i w:val="false"/>
                <w:color w:val="000000"/>
                <w:sz w:val="20"/>
              </w:rPr>
              <w:t>
10</w:t>
            </w:r>
            <w:r>
              <w:br/>
            </w:r>
            <w:r>
              <w:rPr>
                <w:rFonts w:ascii="Times New Roman"/>
                <w:b w:val="false"/>
                <w:i w:val="false"/>
                <w:color w:val="000000"/>
                <w:sz w:val="20"/>
              </w:rPr>
              <w:t>
г.</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04</w:t>
            </w:r>
            <w:r>
              <w:br/>
            </w:r>
            <w:r>
              <w:rPr>
                <w:rFonts w:ascii="Times New Roman"/>
                <w:b w:val="false"/>
                <w:i w:val="false"/>
                <w:color w:val="000000"/>
                <w:sz w:val="20"/>
              </w:rPr>
              <w:t>
10</w:t>
            </w:r>
            <w:r>
              <w:br/>
            </w:r>
            <w:r>
              <w:rPr>
                <w:rFonts w:ascii="Times New Roman"/>
                <w:b w:val="false"/>
                <w:i w:val="false"/>
                <w:color w:val="000000"/>
                <w:sz w:val="20"/>
              </w:rPr>
              <w:t>
г.</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04</w:t>
            </w:r>
            <w:r>
              <w:br/>
            </w:r>
            <w:r>
              <w:rPr>
                <w:rFonts w:ascii="Times New Roman"/>
                <w:b w:val="false"/>
                <w:i w:val="false"/>
                <w:color w:val="000000"/>
                <w:sz w:val="20"/>
              </w:rPr>
              <w:t>
10</w:t>
            </w:r>
            <w:r>
              <w:br/>
            </w:r>
            <w:r>
              <w:rPr>
                <w:rFonts w:ascii="Times New Roman"/>
                <w:b w:val="false"/>
                <w:i w:val="false"/>
                <w:color w:val="000000"/>
                <w:sz w:val="20"/>
              </w:rPr>
              <w:t>
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04</w:t>
            </w:r>
            <w:r>
              <w:br/>
            </w:r>
            <w:r>
              <w:rPr>
                <w:rFonts w:ascii="Times New Roman"/>
                <w:b w:val="false"/>
                <w:i w:val="false"/>
                <w:color w:val="000000"/>
                <w:sz w:val="20"/>
              </w:rPr>
              <w:t>
10</w:t>
            </w:r>
            <w:r>
              <w:br/>
            </w:r>
            <w:r>
              <w:rPr>
                <w:rFonts w:ascii="Times New Roman"/>
                <w:b w:val="false"/>
                <w:i w:val="false"/>
                <w:color w:val="000000"/>
                <w:sz w:val="20"/>
              </w:rPr>
              <w:t>
г.</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04</w:t>
            </w:r>
            <w:r>
              <w:br/>
            </w:r>
            <w:r>
              <w:rPr>
                <w:rFonts w:ascii="Times New Roman"/>
                <w:b w:val="false"/>
                <w:i w:val="false"/>
                <w:color w:val="000000"/>
                <w:sz w:val="20"/>
              </w:rPr>
              <w:t>
10</w:t>
            </w:r>
            <w:r>
              <w:br/>
            </w:r>
            <w:r>
              <w:rPr>
                <w:rFonts w:ascii="Times New Roman"/>
                <w:b w:val="false"/>
                <w:i w:val="false"/>
                <w:color w:val="000000"/>
                <w:sz w:val="20"/>
              </w:rPr>
              <w:t>
г.</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04</w:t>
            </w:r>
            <w:r>
              <w:br/>
            </w:r>
            <w:r>
              <w:rPr>
                <w:rFonts w:ascii="Times New Roman"/>
                <w:b w:val="false"/>
                <w:i w:val="false"/>
                <w:color w:val="000000"/>
                <w:sz w:val="20"/>
              </w:rPr>
              <w:t>
10</w:t>
            </w:r>
            <w:r>
              <w:br/>
            </w:r>
            <w:r>
              <w:rPr>
                <w:rFonts w:ascii="Times New Roman"/>
                <w:b w:val="false"/>
                <w:i w:val="false"/>
                <w:color w:val="000000"/>
                <w:sz w:val="20"/>
              </w:rPr>
              <w:t>
г.</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w:t>
            </w:r>
            <w:r>
              <w:br/>
            </w:r>
            <w:r>
              <w:rPr>
                <w:rFonts w:ascii="Times New Roman"/>
                <w:b w:val="false"/>
                <w:i w:val="false"/>
                <w:color w:val="000000"/>
                <w:sz w:val="20"/>
              </w:rPr>
              <w:t>
хановский с/о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Бурабай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w:t>
            </w:r>
            <w:r>
              <w:br/>
            </w:r>
            <w:r>
              <w:rPr>
                <w:rFonts w:ascii="Times New Roman"/>
                <w:b w:val="false"/>
                <w:i w:val="false"/>
                <w:color w:val="000000"/>
                <w:sz w:val="20"/>
              </w:rPr>
              <w:t>
ский с/о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w:t>
            </w:r>
            <w:r>
              <w:br/>
            </w:r>
            <w:r>
              <w:rPr>
                <w:rFonts w:ascii="Times New Roman"/>
                <w:b w:val="false"/>
                <w:i w:val="false"/>
                <w:color w:val="000000"/>
                <w:sz w:val="20"/>
              </w:rPr>
              <w:t>
ский</w:t>
            </w:r>
            <w:r>
              <w:br/>
            </w:r>
            <w:r>
              <w:rPr>
                <w:rFonts w:ascii="Times New Roman"/>
                <w:b w:val="false"/>
                <w:i w:val="false"/>
                <w:color w:val="000000"/>
                <w:sz w:val="20"/>
              </w:rPr>
              <w:t>
с/о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w:t>
            </w:r>
            <w:r>
              <w:br/>
            </w:r>
            <w:r>
              <w:rPr>
                <w:rFonts w:ascii="Times New Roman"/>
                <w:b w:val="false"/>
                <w:i w:val="false"/>
                <w:color w:val="000000"/>
                <w:sz w:val="20"/>
              </w:rPr>
              <w:t>
борский</w:t>
            </w:r>
            <w:r>
              <w:br/>
            </w:r>
            <w:r>
              <w:rPr>
                <w:rFonts w:ascii="Times New Roman"/>
                <w:b w:val="false"/>
                <w:i w:val="false"/>
                <w:color w:val="000000"/>
                <w:sz w:val="20"/>
              </w:rPr>
              <w:t>
с/о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w:t>
            </w:r>
            <w:r>
              <w:br/>
            </w:r>
            <w:r>
              <w:rPr>
                <w:rFonts w:ascii="Times New Roman"/>
                <w:b w:val="false"/>
                <w:i w:val="false"/>
                <w:color w:val="000000"/>
                <w:sz w:val="20"/>
              </w:rPr>
              <w:t>
ринский</w:t>
            </w:r>
            <w:r>
              <w:br/>
            </w:r>
            <w:r>
              <w:rPr>
                <w:rFonts w:ascii="Times New Roman"/>
                <w:b w:val="false"/>
                <w:i w:val="false"/>
                <w:color w:val="000000"/>
                <w:sz w:val="20"/>
              </w:rPr>
              <w:t>
с/о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Катарколь-</w:t>
            </w:r>
            <w:r>
              <w:br/>
            </w:r>
            <w:r>
              <w:rPr>
                <w:rFonts w:ascii="Times New Roman"/>
                <w:b w:val="false"/>
                <w:i w:val="false"/>
                <w:color w:val="000000"/>
                <w:sz w:val="20"/>
              </w:rPr>
              <w:t>
ский с/о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Атамекен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r>
              <w:br/>
            </w:r>
            <w:r>
              <w:rPr>
                <w:rFonts w:ascii="Times New Roman"/>
                <w:b w:val="false"/>
                <w:i w:val="false"/>
                <w:color w:val="000000"/>
                <w:sz w:val="20"/>
              </w:rPr>
              <w:t>
байский</w:t>
            </w:r>
            <w:r>
              <w:br/>
            </w:r>
            <w:r>
              <w:rPr>
                <w:rFonts w:ascii="Times New Roman"/>
                <w:b w:val="false"/>
                <w:i w:val="false"/>
                <w:color w:val="000000"/>
                <w:sz w:val="20"/>
              </w:rPr>
              <w:t>
с/о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w:t>
            </w:r>
            <w:r>
              <w:br/>
            </w:r>
            <w:r>
              <w:rPr>
                <w:rFonts w:ascii="Times New Roman"/>
                <w:b w:val="false"/>
                <w:i w:val="false"/>
                <w:color w:val="000000"/>
                <w:sz w:val="20"/>
              </w:rPr>
              <w:t>
Юрьевский с/о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Урумкай-</w:t>
            </w:r>
            <w:r>
              <w:br/>
            </w:r>
            <w:r>
              <w:rPr>
                <w:rFonts w:ascii="Times New Roman"/>
                <w:b w:val="false"/>
                <w:i w:val="false"/>
                <w:color w:val="000000"/>
                <w:sz w:val="20"/>
              </w:rPr>
              <w:t>
ский с/о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159"/>
        <w:gridCol w:w="832"/>
        <w:gridCol w:w="1066"/>
        <w:gridCol w:w="996"/>
        <w:gridCol w:w="1019"/>
        <w:gridCol w:w="1206"/>
        <w:gridCol w:w="949"/>
        <w:gridCol w:w="763"/>
        <w:gridCol w:w="716"/>
        <w:gridCol w:w="1020"/>
        <w:gridCol w:w="1090"/>
        <w:gridCol w:w="1068"/>
      </w:tblGrid>
      <w:tr>
        <w:trPr>
          <w:trHeight w:val="114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9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138"/>
        <w:gridCol w:w="1031"/>
        <w:gridCol w:w="1031"/>
        <w:gridCol w:w="1031"/>
        <w:gridCol w:w="1031"/>
        <w:gridCol w:w="1083"/>
        <w:gridCol w:w="1031"/>
        <w:gridCol w:w="1031"/>
        <w:gridCol w:w="1032"/>
        <w:gridCol w:w="1032"/>
        <w:gridCol w:w="1306"/>
      </w:tblGrid>
      <w:tr>
        <w:trPr>
          <w:trHeight w:val="11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г.</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г.</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г.</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г.</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г.</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г.</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г.</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г.</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г.</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г.</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г.</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г.</w:t>
            </w:r>
          </w:p>
        </w:tc>
      </w:tr>
      <w:tr>
        <w:trPr>
          <w:trHeight w:val="40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Приложение 3 к постановлению</w:t>
      </w:r>
      <w:r>
        <w:br/>
      </w:r>
      <w:r>
        <w:rPr>
          <w:rFonts w:ascii="Times New Roman"/>
          <w:b w:val="false"/>
          <w:i w:val="false"/>
          <w:color w:val="000000"/>
          <w:sz w:val="28"/>
        </w:rPr>
        <w:t>
акимата Бурабайского района</w:t>
      </w:r>
      <w:r>
        <w:br/>
      </w:r>
      <w:r>
        <w:rPr>
          <w:rFonts w:ascii="Times New Roman"/>
          <w:b w:val="false"/>
          <w:i w:val="false"/>
          <w:color w:val="000000"/>
          <w:sz w:val="28"/>
        </w:rPr>
        <w:t>
от 4 мая 2010 г. № а-4/151</w:t>
      </w:r>
    </w:p>
    <w:bookmarkEnd w:id="3"/>
    <w:p>
      <w:pPr>
        <w:spacing w:after="0"/>
        <w:ind w:left="0"/>
        <w:jc w:val="left"/>
      </w:pPr>
      <w:r>
        <w:rPr>
          <w:rFonts w:ascii="Times New Roman"/>
          <w:b/>
          <w:i w:val="false"/>
          <w:color w:val="000000"/>
        </w:rPr>
        <w:t xml:space="preserve"> ГРАФИК</w:t>
      </w:r>
      <w:r>
        <w:br/>
      </w:r>
      <w:r>
        <w:rPr>
          <w:rFonts w:ascii="Times New Roman"/>
          <w:b/>
          <w:i w:val="false"/>
          <w:color w:val="000000"/>
        </w:rPr>
        <w:t>
проведения призыва граждан на</w:t>
      </w:r>
      <w:r>
        <w:br/>
      </w:r>
      <w:r>
        <w:rPr>
          <w:rFonts w:ascii="Times New Roman"/>
          <w:b/>
          <w:i w:val="false"/>
          <w:color w:val="000000"/>
        </w:rPr>
        <w:t>
срочную воинскую службу в</w:t>
      </w:r>
      <w:r>
        <w:br/>
      </w:r>
      <w:r>
        <w:rPr>
          <w:rFonts w:ascii="Times New Roman"/>
          <w:b/>
          <w:i w:val="false"/>
          <w:color w:val="000000"/>
        </w:rPr>
        <w:t>
октябре - декабре 2010 года</w:t>
      </w:r>
      <w:r>
        <w:br/>
      </w:r>
      <w:r>
        <w:rPr>
          <w:rFonts w:ascii="Times New Roman"/>
          <w:b/>
          <w:i w:val="false"/>
          <w:color w:val="000000"/>
        </w:rPr>
        <w:t>
в Бурабайском районе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2346"/>
        <w:gridCol w:w="1156"/>
        <w:gridCol w:w="536"/>
        <w:gridCol w:w="463"/>
        <w:gridCol w:w="463"/>
        <w:gridCol w:w="710"/>
        <w:gridCol w:w="760"/>
        <w:gridCol w:w="884"/>
        <w:gridCol w:w="710"/>
        <w:gridCol w:w="884"/>
        <w:gridCol w:w="685"/>
        <w:gridCol w:w="760"/>
        <w:gridCol w:w="735"/>
        <w:gridCol w:w="464"/>
        <w:gridCol w:w="464"/>
        <w:gridCol w:w="464"/>
        <w:gridCol w:w="489"/>
      </w:tblGrid>
      <w:tr>
        <w:trPr>
          <w:trHeight w:val="11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нование</w:t>
            </w:r>
            <w:r>
              <w:br/>
            </w:r>
            <w:r>
              <w:rPr>
                <w:rFonts w:ascii="Times New Roman"/>
                <w:b w:val="false"/>
                <w:i w:val="false"/>
                <w:color w:val="000000"/>
                <w:sz w:val="20"/>
              </w:rPr>
              <w:t>
органи-</w:t>
            </w:r>
            <w:r>
              <w:br/>
            </w:r>
            <w:r>
              <w:rPr>
                <w:rFonts w:ascii="Times New Roman"/>
                <w:b w:val="false"/>
                <w:i w:val="false"/>
                <w:color w:val="000000"/>
                <w:sz w:val="20"/>
              </w:rPr>
              <w:t>
заций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го</w:t>
            </w:r>
            <w:r>
              <w:br/>
            </w:r>
            <w:r>
              <w:rPr>
                <w:rFonts w:ascii="Times New Roman"/>
                <w:b w:val="false"/>
                <w:i w:val="false"/>
                <w:color w:val="000000"/>
                <w:sz w:val="20"/>
              </w:rPr>
              <w:t>
юно-</w:t>
            </w:r>
            <w:r>
              <w:br/>
            </w:r>
            <w:r>
              <w:rPr>
                <w:rFonts w:ascii="Times New Roman"/>
                <w:b w:val="false"/>
                <w:i w:val="false"/>
                <w:color w:val="000000"/>
                <w:sz w:val="20"/>
              </w:rPr>
              <w:t>
шей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r>
      <w:tr>
        <w:trPr>
          <w:trHeight w:val="4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w:t>
            </w:r>
            <w:r>
              <w:br/>
            </w:r>
            <w:r>
              <w:rPr>
                <w:rFonts w:ascii="Times New Roman"/>
                <w:b w:val="false"/>
                <w:i w:val="false"/>
                <w:color w:val="000000"/>
                <w:sz w:val="20"/>
              </w:rPr>
              <w:t>
хановский с/о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Бурабай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w:t>
            </w:r>
            <w:r>
              <w:br/>
            </w:r>
            <w:r>
              <w:rPr>
                <w:rFonts w:ascii="Times New Roman"/>
                <w:b w:val="false"/>
                <w:i w:val="false"/>
                <w:color w:val="000000"/>
                <w:sz w:val="20"/>
              </w:rPr>
              <w:t>
ский с/о округі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w:t>
            </w:r>
            <w:r>
              <w:br/>
            </w:r>
            <w:r>
              <w:rPr>
                <w:rFonts w:ascii="Times New Roman"/>
                <w:b w:val="false"/>
                <w:i w:val="false"/>
                <w:color w:val="000000"/>
                <w:sz w:val="20"/>
              </w:rPr>
              <w:t>
ский</w:t>
            </w:r>
            <w:r>
              <w:br/>
            </w:r>
            <w:r>
              <w:rPr>
                <w:rFonts w:ascii="Times New Roman"/>
                <w:b w:val="false"/>
                <w:i w:val="false"/>
                <w:color w:val="000000"/>
                <w:sz w:val="20"/>
              </w:rPr>
              <w:t>
с/о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w:t>
            </w:r>
            <w:r>
              <w:br/>
            </w:r>
            <w:r>
              <w:rPr>
                <w:rFonts w:ascii="Times New Roman"/>
                <w:b w:val="false"/>
                <w:i w:val="false"/>
                <w:color w:val="000000"/>
                <w:sz w:val="20"/>
              </w:rPr>
              <w:t>
борский</w:t>
            </w:r>
            <w:r>
              <w:br/>
            </w:r>
            <w:r>
              <w:rPr>
                <w:rFonts w:ascii="Times New Roman"/>
                <w:b w:val="false"/>
                <w:i w:val="false"/>
                <w:color w:val="000000"/>
                <w:sz w:val="20"/>
              </w:rPr>
              <w:t>
с/о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w:t>
            </w:r>
            <w:r>
              <w:br/>
            </w:r>
            <w:r>
              <w:rPr>
                <w:rFonts w:ascii="Times New Roman"/>
                <w:b w:val="false"/>
                <w:i w:val="false"/>
                <w:color w:val="000000"/>
                <w:sz w:val="20"/>
              </w:rPr>
              <w:t>
ринский</w:t>
            </w:r>
            <w:r>
              <w:br/>
            </w:r>
            <w:r>
              <w:rPr>
                <w:rFonts w:ascii="Times New Roman"/>
                <w:b w:val="false"/>
                <w:i w:val="false"/>
                <w:color w:val="000000"/>
                <w:sz w:val="20"/>
              </w:rPr>
              <w:t>
с/о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Катарколь-</w:t>
            </w:r>
            <w:r>
              <w:br/>
            </w:r>
            <w:r>
              <w:rPr>
                <w:rFonts w:ascii="Times New Roman"/>
                <w:b w:val="false"/>
                <w:i w:val="false"/>
                <w:color w:val="000000"/>
                <w:sz w:val="20"/>
              </w:rPr>
              <w:t>
ский с/о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Атамекен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r>
              <w:br/>
            </w:r>
            <w:r>
              <w:rPr>
                <w:rFonts w:ascii="Times New Roman"/>
                <w:b w:val="false"/>
                <w:i w:val="false"/>
                <w:color w:val="000000"/>
                <w:sz w:val="20"/>
              </w:rPr>
              <w:t>
байский</w:t>
            </w:r>
            <w:r>
              <w:br/>
            </w:r>
            <w:r>
              <w:rPr>
                <w:rFonts w:ascii="Times New Roman"/>
                <w:b w:val="false"/>
                <w:i w:val="false"/>
                <w:color w:val="000000"/>
                <w:sz w:val="20"/>
              </w:rPr>
              <w:t>
с/о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w:t>
            </w:r>
            <w:r>
              <w:br/>
            </w:r>
            <w:r>
              <w:rPr>
                <w:rFonts w:ascii="Times New Roman"/>
                <w:b w:val="false"/>
                <w:i w:val="false"/>
                <w:color w:val="000000"/>
                <w:sz w:val="20"/>
              </w:rPr>
              <w:t>
Юрьевский с/о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Урумкай-</w:t>
            </w:r>
            <w:r>
              <w:br/>
            </w:r>
            <w:r>
              <w:rPr>
                <w:rFonts w:ascii="Times New Roman"/>
                <w:b w:val="false"/>
                <w:i w:val="false"/>
                <w:color w:val="000000"/>
                <w:sz w:val="20"/>
              </w:rPr>
              <w:t>
ский с/о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038"/>
        <w:gridCol w:w="1038"/>
        <w:gridCol w:w="1038"/>
        <w:gridCol w:w="1038"/>
        <w:gridCol w:w="1038"/>
        <w:gridCol w:w="1039"/>
        <w:gridCol w:w="1039"/>
        <w:gridCol w:w="1039"/>
        <w:gridCol w:w="1039"/>
        <w:gridCol w:w="1039"/>
        <w:gridCol w:w="1039"/>
      </w:tblGrid>
      <w:tr>
        <w:trPr>
          <w:trHeight w:val="114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г.</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r>
      <w:tr>
        <w:trPr>
          <w:trHeight w:val="40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9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15"/>
        <w:gridCol w:w="1115"/>
        <w:gridCol w:w="1115"/>
        <w:gridCol w:w="1115"/>
        <w:gridCol w:w="1115"/>
        <w:gridCol w:w="1115"/>
        <w:gridCol w:w="1115"/>
        <w:gridCol w:w="1115"/>
        <w:gridCol w:w="1115"/>
        <w:gridCol w:w="1115"/>
        <w:gridCol w:w="1115"/>
      </w:tblGrid>
      <w:tr>
        <w:trPr>
          <w:trHeight w:val="11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г.</w:t>
            </w:r>
          </w:p>
        </w:tc>
      </w:tr>
      <w:tr>
        <w:trPr>
          <w:trHeight w:val="4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