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654a" w14:textId="3546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единой ставки фиксированного налога (бильярдный стол) для всех налогоплательщиков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 июня 2010 года № 29-181. Зарегистрировано Управлением юстиции Зерендинского района Акмолинской области 3 июля 2010 года № 1-14-137. Утратило силу решением Зерендинского районного маслихата Акмолинской области от 16 февраля 2018 года №19-158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№19-158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единую ставку фиксированного налога (бильярдный стол) для всех налогоплательщиков в размере 3 месячных расчетных показателей в месяц в Зерендинском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Е.Наушарипов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