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240b" w14:textId="11a2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районного маслихата от 12 декабря 2007 года № 4С-4/8 "Об утверждении Правил о порядке оказания жилищной помощи малообеспеченным семьям"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12 апреля 2010 года № 4С-21/5. Зарегистрировано Управлением юстиции Жаркаинского района Акмолинской области 4 мая 2010 года № 1-12-125. Утратило силу - решением Жаркаинского районного маслихата Акмолинской области от 6 марта 2012 года № 5С-2/5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Жаркаинского районного маслихата Акмолинской области от 06.03.2012 № 5С-2/5 (вводится в действие со дня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в целях совершенствования подходов в вопросе оказания жилищной помощи,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Жаркаинского районного маслихата «Об утверждении Правил о порядке оказания жилищной помощи малообеспеченным семьям» от 12 декабря 2007 года № 4С-4/8 (зарегистрировано в Реестре государственной регистрации нормативных правовых актов № 1-12-76, опубликовано 1 февраля 2008 года в районной газете «Целинное знамя»)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1.4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компенсационные нормы на потребление твердого топлива с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отоплением установить пять тонн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сезонностью закупки угля, всю социальную норму расхода на жилой дом (стоимость угля) при начислении жилищной помощи учитывать за три месяца в квартал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С.Оспан-Улы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Б.Швачкин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З.Коржумбаева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